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1EE44E">
      <w:pPr>
        <w:spacing w:after="240" w:line="460" w:lineRule="exact"/>
        <w:rPr>
          <w:rFonts w:ascii="宋体" w:hAnsi="宋体"/>
          <w:b/>
          <w:color w:val="000000"/>
          <w:kern w:val="0"/>
          <w:sz w:val="72"/>
          <w:szCs w:val="32"/>
        </w:rPr>
      </w:pPr>
    </w:p>
    <w:p w14:paraId="1330704D">
      <w:pPr>
        <w:spacing w:after="240" w:line="460" w:lineRule="exact"/>
        <w:rPr>
          <w:rFonts w:ascii="宋体" w:hAnsi="宋体"/>
          <w:b/>
          <w:color w:val="000000"/>
          <w:kern w:val="0"/>
          <w:sz w:val="72"/>
          <w:szCs w:val="32"/>
        </w:rPr>
      </w:pPr>
    </w:p>
    <w:p w14:paraId="7F44898F">
      <w:pPr>
        <w:spacing w:after="240"/>
        <w:jc w:val="center"/>
        <w:rPr>
          <w:rFonts w:ascii="宋体" w:hAnsi="宋体"/>
          <w:b/>
          <w:color w:val="000000"/>
          <w:spacing w:val="28"/>
          <w:sz w:val="72"/>
          <w:szCs w:val="32"/>
        </w:rPr>
      </w:pPr>
      <w:r>
        <w:rPr>
          <w:rFonts w:hint="eastAsia" w:ascii="宋体" w:hAnsi="宋体"/>
          <w:b/>
          <w:color w:val="000000"/>
          <w:spacing w:val="146"/>
          <w:kern w:val="0"/>
          <w:sz w:val="72"/>
          <w:szCs w:val="32"/>
          <w:fitText w:val="5784" w:id="-1007959552"/>
        </w:rPr>
        <w:t>中南民族大</w:t>
      </w:r>
      <w:r>
        <w:rPr>
          <w:rFonts w:hint="eastAsia" w:ascii="宋体" w:hAnsi="宋体"/>
          <w:b/>
          <w:color w:val="000000"/>
          <w:spacing w:val="2"/>
          <w:kern w:val="0"/>
          <w:sz w:val="72"/>
          <w:szCs w:val="32"/>
          <w:fitText w:val="5784" w:id="-1007959552"/>
        </w:rPr>
        <w:t>学</w:t>
      </w:r>
    </w:p>
    <w:p w14:paraId="3A261C42">
      <w:pPr>
        <w:jc w:val="center"/>
        <w:rPr>
          <w:rFonts w:ascii="楷体_GB2312" w:eastAsia="楷体_GB2312"/>
          <w:b/>
          <w:color w:val="000000"/>
          <w:spacing w:val="22"/>
          <w:sz w:val="48"/>
          <w:szCs w:val="32"/>
        </w:rPr>
      </w:pPr>
    </w:p>
    <w:p w14:paraId="07047EEE">
      <w:pPr>
        <w:jc w:val="center"/>
        <w:rPr>
          <w:rFonts w:ascii="宋体" w:hAnsi="宋体"/>
          <w:b/>
          <w:color w:val="000000"/>
          <w:spacing w:val="20"/>
          <w:sz w:val="44"/>
          <w:szCs w:val="44"/>
        </w:rPr>
      </w:pPr>
      <w:r>
        <w:rPr>
          <w:rFonts w:hint="eastAsia" w:ascii="宋体" w:hAnsi="宋体"/>
          <w:b/>
          <w:color w:val="000000"/>
          <w:spacing w:val="20"/>
          <w:sz w:val="44"/>
          <w:szCs w:val="44"/>
        </w:rPr>
        <w:t>毕业论文(设计)</w:t>
      </w:r>
    </w:p>
    <w:p w14:paraId="61CFD121">
      <w:pPr>
        <w:rPr>
          <w:rFonts w:ascii="楷体_GB2312" w:hAnsi="宋体" w:eastAsia="楷体_GB2312"/>
          <w:b/>
          <w:color w:val="000000"/>
          <w:spacing w:val="20"/>
          <w:sz w:val="48"/>
          <w:szCs w:val="52"/>
        </w:rPr>
      </w:pPr>
    </w:p>
    <w:p w14:paraId="708E7C92">
      <w:pPr>
        <w:rPr>
          <w:rFonts w:ascii="楷体_GB2312" w:hAnsi="宋体" w:eastAsia="楷体_GB2312"/>
          <w:b/>
          <w:color w:val="000000"/>
          <w:spacing w:val="20"/>
          <w:sz w:val="48"/>
          <w:szCs w:val="52"/>
        </w:rPr>
      </w:pPr>
    </w:p>
    <w:p w14:paraId="2A222A4D">
      <w:pPr>
        <w:spacing w:before="240" w:after="468" w:afterLines="150"/>
        <w:ind w:firstLine="141" w:firstLineChars="29"/>
        <w:rPr>
          <w:rFonts w:ascii="楷体_GB2312" w:eastAsia="楷体_GB2312"/>
          <w:b/>
          <w:color w:val="000000"/>
          <w:spacing w:val="22"/>
          <w:sz w:val="44"/>
          <w:szCs w:val="32"/>
        </w:rPr>
      </w:pPr>
      <w:r>
        <w:rPr>
          <w:rFonts w:hint="eastAsia" w:ascii="楷体_GB2312" w:eastAsia="楷体_GB2312"/>
          <w:b/>
          <w:color w:val="000000"/>
          <w:spacing w:val="22"/>
          <w:sz w:val="44"/>
          <w:szCs w:val="32"/>
        </w:rPr>
        <w:t>学院</w:t>
      </w:r>
      <w:r>
        <w:rPr>
          <w:rFonts w:hint="eastAsia" w:ascii="楷体_GB2312" w:hAnsi="宋体" w:eastAsia="楷体_GB2312"/>
          <w:b/>
          <w:color w:val="000000"/>
          <w:spacing w:val="20"/>
          <w:sz w:val="48"/>
          <w:szCs w:val="52"/>
        </w:rPr>
        <w:t>:</w:t>
      </w:r>
      <w:r>
        <w:rPr>
          <w:rFonts w:hint="eastAsia" w:ascii="楷体_GB2312" w:hAnsi="宋体" w:eastAsia="楷体_GB2312"/>
          <w:b/>
          <w:color w:val="000000"/>
          <w:spacing w:val="20"/>
          <w:sz w:val="48"/>
          <w:szCs w:val="52"/>
          <w:u w:val="single"/>
        </w:rPr>
        <w:t xml:space="preserve">        </w:t>
      </w:r>
      <w:r>
        <w:rPr>
          <w:rFonts w:hint="eastAsia" w:ascii="楷体_GB2312" w:eastAsia="楷体_GB2312"/>
          <w:b/>
          <w:color w:val="000000"/>
          <w:spacing w:val="22"/>
          <w:sz w:val="44"/>
          <w:szCs w:val="32"/>
          <w:u w:val="single"/>
        </w:rPr>
        <w:t xml:space="preserve">                </w:t>
      </w:r>
    </w:p>
    <w:p w14:paraId="32B53750">
      <w:pPr>
        <w:spacing w:before="240" w:after="468" w:afterLines="150"/>
        <w:ind w:firstLine="141" w:firstLineChars="29"/>
        <w:rPr>
          <w:rFonts w:ascii="楷体_GB2312" w:eastAsia="楷体_GB2312"/>
          <w:b/>
          <w:color w:val="000000"/>
          <w:spacing w:val="22"/>
          <w:sz w:val="44"/>
          <w:szCs w:val="32"/>
        </w:rPr>
      </w:pPr>
      <w:r>
        <w:rPr>
          <w:rFonts w:hint="eastAsia" w:ascii="楷体_GB2312" w:eastAsia="楷体_GB2312"/>
          <w:b/>
          <w:color w:val="000000"/>
          <w:spacing w:val="22"/>
          <w:sz w:val="44"/>
          <w:szCs w:val="32"/>
        </w:rPr>
        <w:t>专业</w:t>
      </w:r>
      <w:r>
        <w:rPr>
          <w:rFonts w:hint="eastAsia" w:ascii="楷体_GB2312" w:hAnsi="宋体" w:eastAsia="楷体_GB2312"/>
          <w:b/>
          <w:color w:val="000000"/>
          <w:spacing w:val="20"/>
          <w:sz w:val="48"/>
          <w:szCs w:val="52"/>
        </w:rPr>
        <w:t>:</w:t>
      </w:r>
      <w:r>
        <w:rPr>
          <w:rFonts w:hint="eastAsia" w:ascii="楷体_GB2312" w:eastAsia="楷体_GB2312"/>
          <w:b/>
          <w:color w:val="000000"/>
          <w:spacing w:val="22"/>
          <w:sz w:val="44"/>
          <w:szCs w:val="32"/>
          <w:u w:val="single"/>
        </w:rPr>
        <w:t xml:space="preserve">       </w:t>
      </w:r>
      <w:r>
        <w:rPr>
          <w:rFonts w:hint="eastAsia" w:ascii="楷体_GB2312" w:hAnsi="宋体" w:eastAsia="楷体_GB2312"/>
          <w:b/>
          <w:color w:val="000000"/>
          <w:spacing w:val="20"/>
          <w:sz w:val="48"/>
          <w:szCs w:val="52"/>
          <w:u w:val="single"/>
        </w:rPr>
        <w:t xml:space="preserve"> </w:t>
      </w:r>
      <w:r>
        <w:rPr>
          <w:rFonts w:hint="eastAsia" w:ascii="楷体_GB2312" w:eastAsia="楷体_GB2312"/>
          <w:b/>
          <w:color w:val="000000"/>
          <w:spacing w:val="22"/>
          <w:sz w:val="44"/>
          <w:szCs w:val="32"/>
          <w:u w:val="single"/>
        </w:rPr>
        <w:t xml:space="preserve"> </w:t>
      </w:r>
      <w:r>
        <w:rPr>
          <w:rFonts w:hint="eastAsia" w:ascii="楷体_GB2312" w:hAnsi="宋体" w:eastAsia="楷体_GB2312"/>
          <w:b/>
          <w:color w:val="000000"/>
          <w:spacing w:val="20"/>
          <w:sz w:val="48"/>
          <w:szCs w:val="52"/>
          <w:u w:val="single"/>
        </w:rPr>
        <w:t xml:space="preserve"> </w:t>
      </w:r>
      <w:r>
        <w:rPr>
          <w:rFonts w:hint="eastAsia" w:ascii="楷体_GB2312" w:eastAsia="楷体_GB2312"/>
          <w:b/>
          <w:color w:val="000000"/>
          <w:spacing w:val="22"/>
          <w:sz w:val="44"/>
          <w:szCs w:val="32"/>
          <w:u w:val="single"/>
        </w:rPr>
        <w:t xml:space="preserve">   </w:t>
      </w:r>
      <w:r>
        <w:rPr>
          <w:rFonts w:hint="eastAsia" w:ascii="楷体_GB2312" w:eastAsia="楷体_GB2312"/>
          <w:b/>
          <w:color w:val="000000"/>
          <w:spacing w:val="22"/>
          <w:sz w:val="44"/>
          <w:szCs w:val="44"/>
        </w:rPr>
        <w:t>年级</w:t>
      </w:r>
      <w:r>
        <w:rPr>
          <w:rFonts w:hint="eastAsia" w:ascii="楷体_GB2312" w:hAnsi="宋体" w:eastAsia="楷体_GB2312"/>
          <w:b/>
          <w:color w:val="000000"/>
          <w:spacing w:val="20"/>
          <w:sz w:val="48"/>
          <w:szCs w:val="52"/>
        </w:rPr>
        <w:t>:</w:t>
      </w:r>
      <w:r>
        <w:rPr>
          <w:rFonts w:hint="eastAsia" w:ascii="楷体_GB2312" w:eastAsia="楷体_GB2312"/>
          <w:b/>
          <w:color w:val="000000"/>
          <w:spacing w:val="22"/>
          <w:sz w:val="44"/>
          <w:szCs w:val="32"/>
          <w:u w:val="single"/>
        </w:rPr>
        <w:t xml:space="preserve">       </w:t>
      </w:r>
    </w:p>
    <w:p w14:paraId="39DC1BEE">
      <w:pPr>
        <w:spacing w:before="240" w:after="468" w:afterLines="150"/>
        <w:ind w:right="-42" w:firstLine="141" w:firstLineChars="29"/>
        <w:rPr>
          <w:rFonts w:ascii="楷体_GB2312" w:eastAsia="楷体_GB2312"/>
          <w:b/>
          <w:color w:val="000000"/>
          <w:spacing w:val="22"/>
          <w:sz w:val="44"/>
          <w:szCs w:val="32"/>
          <w:u w:val="single"/>
        </w:rPr>
      </w:pPr>
      <w:r>
        <w:rPr>
          <w:rFonts w:hint="eastAsia" w:ascii="楷体_GB2312" w:eastAsia="楷体_GB2312"/>
          <w:b/>
          <w:color w:val="000000"/>
          <w:spacing w:val="22"/>
          <w:sz w:val="44"/>
          <w:szCs w:val="32"/>
        </w:rPr>
        <w:t>题目</w:t>
      </w:r>
      <w:r>
        <w:rPr>
          <w:rFonts w:hint="eastAsia" w:ascii="楷体_GB2312" w:hAnsi="宋体" w:eastAsia="楷体_GB2312"/>
          <w:b/>
          <w:color w:val="000000"/>
          <w:spacing w:val="20"/>
          <w:sz w:val="48"/>
          <w:szCs w:val="52"/>
        </w:rPr>
        <w:t>:</w:t>
      </w:r>
      <w:r>
        <w:rPr>
          <w:rFonts w:hint="eastAsia" w:ascii="楷体_GB2312" w:hAnsi="宋体" w:eastAsia="楷体_GB2312"/>
          <w:b/>
          <w:color w:val="000000"/>
          <w:spacing w:val="20"/>
          <w:sz w:val="48"/>
          <w:szCs w:val="52"/>
          <w:u w:val="single"/>
        </w:rPr>
        <w:t xml:space="preserve">       </w:t>
      </w:r>
      <w:r>
        <w:rPr>
          <w:rFonts w:hint="eastAsia" w:ascii="楷体_GB2312" w:eastAsia="楷体_GB2312"/>
          <w:b/>
          <w:color w:val="000000"/>
          <w:spacing w:val="22"/>
          <w:sz w:val="44"/>
          <w:szCs w:val="32"/>
          <w:u w:val="single"/>
        </w:rPr>
        <w:t xml:space="preserve">                 </w:t>
      </w:r>
    </w:p>
    <w:p w14:paraId="6569F853">
      <w:pPr>
        <w:spacing w:before="240" w:after="468" w:afterLines="150"/>
        <w:ind w:right="368" w:rightChars="175" w:firstLine="175" w:firstLineChars="29"/>
        <w:rPr>
          <w:rFonts w:ascii="楷体_GB2312" w:eastAsia="楷体_GB2312"/>
          <w:b/>
          <w:color w:val="000000"/>
          <w:spacing w:val="22"/>
          <w:sz w:val="44"/>
          <w:szCs w:val="32"/>
        </w:rPr>
      </w:pPr>
      <w:r>
        <w:rPr>
          <w:rFonts w:hint="eastAsia" w:ascii="楷体_GB2312" w:eastAsia="楷体_GB2312"/>
          <w:b/>
          <w:color w:val="000000"/>
          <w:spacing w:val="81"/>
          <w:kern w:val="0"/>
          <w:sz w:val="44"/>
          <w:szCs w:val="32"/>
          <w:fitText w:val="2652" w:id="-1007959551"/>
        </w:rPr>
        <w:t>学生姓名</w:t>
      </w:r>
      <w:r>
        <w:rPr>
          <w:rFonts w:hint="eastAsia" w:ascii="楷体_GB2312" w:hAnsi="宋体" w:eastAsia="楷体_GB2312"/>
          <w:b/>
          <w:color w:val="000000"/>
          <w:spacing w:val="4"/>
          <w:kern w:val="0"/>
          <w:sz w:val="48"/>
          <w:szCs w:val="52"/>
          <w:fitText w:val="2652" w:id="-1007959551"/>
        </w:rPr>
        <w:t>:</w:t>
      </w:r>
      <w:r>
        <w:rPr>
          <w:rFonts w:hint="eastAsia" w:ascii="楷体_GB2312" w:eastAsia="楷体_GB2312"/>
          <w:b/>
          <w:color w:val="000000"/>
          <w:spacing w:val="22"/>
          <w:sz w:val="44"/>
          <w:szCs w:val="32"/>
          <w:u w:val="single"/>
        </w:rPr>
        <w:t xml:space="preserve"> </w:t>
      </w:r>
      <w:r>
        <w:rPr>
          <w:rFonts w:hint="eastAsia" w:ascii="楷体_GB2312" w:eastAsia="楷体_GB2312"/>
          <w:b/>
          <w:color w:val="000000"/>
          <w:spacing w:val="22"/>
          <w:sz w:val="40"/>
          <w:szCs w:val="32"/>
          <w:u w:val="single"/>
        </w:rPr>
        <w:tab/>
      </w:r>
      <w:r>
        <w:rPr>
          <w:rFonts w:hint="eastAsia" w:ascii="楷体_GB2312" w:eastAsia="楷体_GB2312"/>
          <w:b/>
          <w:color w:val="000000"/>
          <w:spacing w:val="22"/>
          <w:sz w:val="40"/>
          <w:szCs w:val="32"/>
          <w:u w:val="single"/>
        </w:rPr>
        <w:t xml:space="preserve">    </w:t>
      </w:r>
      <w:r>
        <w:rPr>
          <w:rFonts w:hint="eastAsia" w:ascii="楷体_GB2312" w:eastAsia="楷体_GB2312"/>
          <w:b/>
          <w:color w:val="000000"/>
          <w:spacing w:val="22"/>
          <w:sz w:val="44"/>
          <w:szCs w:val="32"/>
          <w:u w:val="single"/>
        </w:rPr>
        <w:t xml:space="preserve">  </w:t>
      </w:r>
      <w:r>
        <w:rPr>
          <w:rFonts w:hint="eastAsia" w:ascii="楷体_GB2312" w:eastAsia="楷体_GB2312"/>
          <w:b/>
          <w:color w:val="000000"/>
          <w:spacing w:val="22"/>
          <w:sz w:val="44"/>
          <w:szCs w:val="32"/>
        </w:rPr>
        <w:t>学号</w:t>
      </w:r>
      <w:r>
        <w:rPr>
          <w:rFonts w:hint="eastAsia" w:ascii="楷体_GB2312" w:hAnsi="宋体" w:eastAsia="楷体_GB2312"/>
          <w:b/>
          <w:color w:val="000000"/>
          <w:spacing w:val="20"/>
          <w:sz w:val="48"/>
          <w:szCs w:val="52"/>
        </w:rPr>
        <w:t>:</w:t>
      </w:r>
      <w:r>
        <w:rPr>
          <w:rFonts w:hint="eastAsia" w:ascii="楷体_GB2312" w:eastAsia="楷体_GB2312"/>
          <w:b/>
          <w:color w:val="000000"/>
          <w:spacing w:val="22"/>
          <w:sz w:val="44"/>
          <w:szCs w:val="32"/>
          <w:u w:val="single"/>
        </w:rPr>
        <w:t xml:space="preserve"> </w:t>
      </w:r>
      <w:r>
        <w:rPr>
          <w:rFonts w:hint="eastAsia" w:ascii="楷体_GB2312" w:eastAsia="楷体_GB2312"/>
          <w:b/>
          <w:color w:val="000000"/>
          <w:spacing w:val="22"/>
          <w:sz w:val="40"/>
          <w:szCs w:val="32"/>
          <w:u w:val="single"/>
        </w:rPr>
        <w:t xml:space="preserve">      </w:t>
      </w:r>
    </w:p>
    <w:p w14:paraId="17899D02">
      <w:pPr>
        <w:spacing w:before="240" w:after="468" w:afterLines="150"/>
        <w:ind w:firstLine="118" w:firstLineChars="29"/>
        <w:rPr>
          <w:rFonts w:ascii="楷体_GB2312" w:eastAsia="楷体_GB2312"/>
          <w:b/>
          <w:color w:val="000000"/>
          <w:spacing w:val="22"/>
          <w:sz w:val="44"/>
          <w:szCs w:val="44"/>
          <w:u w:val="single"/>
        </w:rPr>
      </w:pPr>
      <w:r>
        <w:rPr>
          <w:rFonts w:hint="eastAsia" w:ascii="楷体_GB2312" w:eastAsia="楷体_GB2312"/>
          <w:b/>
          <w:color w:val="000000"/>
          <w:spacing w:val="0"/>
          <w:w w:val="92"/>
          <w:kern w:val="0"/>
          <w:sz w:val="44"/>
          <w:szCs w:val="32"/>
          <w:fitText w:val="2652" w:id="-1007959550"/>
        </w:rPr>
        <w:t>指导教师姓名</w:t>
      </w:r>
      <w:r>
        <w:rPr>
          <w:rFonts w:hint="eastAsia" w:ascii="楷体_GB2312" w:hAnsi="宋体" w:eastAsia="楷体_GB2312"/>
          <w:b/>
          <w:color w:val="000000"/>
          <w:spacing w:val="-12"/>
          <w:w w:val="92"/>
          <w:kern w:val="0"/>
          <w:sz w:val="48"/>
          <w:szCs w:val="52"/>
          <w:fitText w:val="2652" w:id="-1007959550"/>
        </w:rPr>
        <w:t>:</w:t>
      </w:r>
      <w:r>
        <w:rPr>
          <w:rFonts w:hint="eastAsia" w:ascii="楷体_GB2312" w:eastAsia="楷体_GB2312"/>
          <w:b/>
          <w:color w:val="000000"/>
          <w:spacing w:val="22"/>
          <w:sz w:val="44"/>
          <w:szCs w:val="32"/>
          <w:u w:val="single"/>
        </w:rPr>
        <w:t xml:space="preserve">       </w:t>
      </w:r>
      <w:r>
        <w:rPr>
          <w:rFonts w:hint="eastAsia" w:ascii="楷体_GB2312" w:eastAsia="楷体_GB2312"/>
          <w:b/>
          <w:color w:val="000000"/>
          <w:spacing w:val="22"/>
          <w:sz w:val="40"/>
          <w:szCs w:val="32"/>
          <w:u w:val="single"/>
        </w:rPr>
        <w:t xml:space="preserve"> </w:t>
      </w:r>
      <w:r>
        <w:rPr>
          <w:rFonts w:hint="eastAsia" w:ascii="楷体_GB2312" w:eastAsia="楷体_GB2312"/>
          <w:b/>
          <w:color w:val="000000"/>
          <w:spacing w:val="22"/>
          <w:sz w:val="44"/>
          <w:szCs w:val="32"/>
        </w:rPr>
        <w:t>职称</w:t>
      </w:r>
      <w:r>
        <w:rPr>
          <w:rFonts w:hint="eastAsia" w:ascii="楷体_GB2312" w:hAnsi="宋体" w:eastAsia="楷体_GB2312"/>
          <w:b/>
          <w:color w:val="000000"/>
          <w:spacing w:val="20"/>
          <w:sz w:val="48"/>
          <w:szCs w:val="52"/>
        </w:rPr>
        <w:t>:</w:t>
      </w:r>
      <w:r>
        <w:rPr>
          <w:rFonts w:hint="eastAsia" w:ascii="楷体_GB2312" w:eastAsia="楷体_GB2312"/>
          <w:b/>
          <w:color w:val="000000"/>
          <w:spacing w:val="22"/>
          <w:sz w:val="44"/>
          <w:szCs w:val="32"/>
          <w:u w:val="single"/>
        </w:rPr>
        <w:t xml:space="preserve">       </w:t>
      </w:r>
    </w:p>
    <w:p w14:paraId="6FFB7BB5">
      <w:pPr>
        <w:ind w:firstLine="729" w:firstLineChars="150"/>
        <w:jc w:val="right"/>
        <w:rPr>
          <w:rFonts w:ascii="楷体_GB2312" w:eastAsia="楷体_GB2312"/>
          <w:b/>
          <w:color w:val="000000"/>
          <w:spacing w:val="22"/>
          <w:sz w:val="44"/>
          <w:szCs w:val="44"/>
          <w:u w:val="single"/>
        </w:rPr>
      </w:pPr>
    </w:p>
    <w:p w14:paraId="19F1AB82">
      <w:pPr>
        <w:ind w:firstLine="729" w:firstLineChars="150"/>
        <w:jc w:val="right"/>
        <w:rPr>
          <w:rFonts w:ascii="楷体_GB2312" w:eastAsia="楷体_GB2312"/>
          <w:b/>
          <w:color w:val="000000"/>
          <w:spacing w:val="22"/>
          <w:sz w:val="44"/>
          <w:szCs w:val="44"/>
          <w:u w:val="single"/>
        </w:rPr>
      </w:pPr>
    </w:p>
    <w:p w14:paraId="04515022">
      <w:pPr>
        <w:ind w:firstLine="729" w:firstLineChars="150"/>
        <w:jc w:val="right"/>
        <w:rPr>
          <w:rFonts w:ascii="楷体_GB2312" w:eastAsia="楷体_GB2312"/>
          <w:b/>
          <w:color w:val="000000"/>
          <w:spacing w:val="22"/>
          <w:sz w:val="44"/>
          <w:szCs w:val="44"/>
          <w:u w:val="single"/>
        </w:rPr>
      </w:pPr>
    </w:p>
    <w:p w14:paraId="13558A12">
      <w:pPr>
        <w:ind w:right="1456"/>
        <w:jc w:val="center"/>
        <w:rPr>
          <w:rFonts w:ascii="方正楷体简体" w:eastAsia="方正楷体简体"/>
          <w:b/>
          <w:color w:val="000000"/>
          <w:spacing w:val="22"/>
          <w:sz w:val="32"/>
          <w:szCs w:val="32"/>
        </w:rPr>
      </w:pPr>
      <w:r>
        <w:rPr>
          <w:rFonts w:hint="eastAsia" w:ascii="方正楷体简体" w:eastAsia="方正楷体简体"/>
          <w:b/>
          <w:color w:val="000000"/>
          <w:spacing w:val="22"/>
          <w:sz w:val="32"/>
          <w:szCs w:val="32"/>
        </w:rPr>
        <w:t xml:space="preserve">      年</w:t>
      </w:r>
      <w:r>
        <w:rPr>
          <w:rFonts w:hint="eastAsia" w:ascii="方正楷体简体" w:eastAsia="方正楷体简体"/>
          <w:bCs/>
          <w:color w:val="000000"/>
          <w:spacing w:val="22"/>
          <w:sz w:val="32"/>
          <w:szCs w:val="32"/>
        </w:rPr>
        <w:t xml:space="preserve">   </w:t>
      </w:r>
      <w:r>
        <w:rPr>
          <w:rFonts w:hint="eastAsia" w:ascii="方正楷体简体" w:eastAsia="方正楷体简体"/>
          <w:b/>
          <w:color w:val="000000"/>
          <w:spacing w:val="22"/>
          <w:sz w:val="32"/>
          <w:szCs w:val="32"/>
        </w:rPr>
        <w:t xml:space="preserve">月  </w:t>
      </w:r>
      <w:r>
        <w:rPr>
          <w:rFonts w:hint="eastAsia" w:ascii="方正楷体简体" w:eastAsia="方正楷体简体"/>
          <w:bCs/>
          <w:color w:val="000000"/>
          <w:spacing w:val="22"/>
          <w:sz w:val="32"/>
          <w:szCs w:val="32"/>
        </w:rPr>
        <w:t xml:space="preserve"> </w:t>
      </w:r>
      <w:r>
        <w:rPr>
          <w:rFonts w:hint="eastAsia" w:ascii="方正楷体简体" w:eastAsia="方正楷体简体"/>
          <w:b/>
          <w:color w:val="000000"/>
          <w:spacing w:val="22"/>
          <w:sz w:val="32"/>
          <w:szCs w:val="32"/>
        </w:rPr>
        <w:t>日</w:t>
      </w:r>
    </w:p>
    <w:p w14:paraId="482A91D6">
      <w:pPr>
        <w:ind w:right="1456" w:firstLine="3253" w:firstLineChars="900"/>
        <w:rPr>
          <w:b/>
          <w:bCs/>
          <w:sz w:val="36"/>
          <w:szCs w:val="36"/>
        </w:rPr>
      </w:pPr>
    </w:p>
    <w:p w14:paraId="61631466">
      <w:pPr>
        <w:jc w:val="center"/>
        <w:rPr>
          <w:b/>
          <w:bCs/>
          <w:sz w:val="36"/>
          <w:szCs w:val="36"/>
        </w:rPr>
      </w:pPr>
      <w:r>
        <w:rPr>
          <w:rFonts w:hint="eastAsia"/>
          <w:b/>
          <w:bCs/>
          <w:sz w:val="36"/>
          <w:szCs w:val="36"/>
        </w:rPr>
        <w:t>中南民族大学本科毕业论文（设计）</w:t>
      </w:r>
    </w:p>
    <w:p w14:paraId="29991A5D">
      <w:pPr>
        <w:jc w:val="center"/>
        <w:rPr>
          <w:b/>
          <w:bCs/>
          <w:sz w:val="36"/>
          <w:szCs w:val="36"/>
        </w:rPr>
      </w:pPr>
      <w:r>
        <w:rPr>
          <w:rFonts w:hint="eastAsia"/>
          <w:b/>
          <w:bCs/>
          <w:sz w:val="36"/>
          <w:szCs w:val="36"/>
        </w:rPr>
        <w:t>原创性声明</w:t>
      </w:r>
    </w:p>
    <w:p w14:paraId="5435FD37">
      <w:pPr>
        <w:jc w:val="center"/>
        <w:rPr>
          <w:b/>
          <w:bCs/>
          <w:sz w:val="30"/>
        </w:rPr>
      </w:pPr>
    </w:p>
    <w:p w14:paraId="4B3E2E19">
      <w:pPr>
        <w:pStyle w:val="5"/>
        <w:ind w:left="0" w:leftChars="0" w:firstLine="640" w:firstLineChars="200"/>
        <w:jc w:val="left"/>
        <w:rPr>
          <w:rFonts w:ascii="仿宋_GB2312"/>
          <w:sz w:val="32"/>
          <w:szCs w:val="32"/>
        </w:rPr>
      </w:pPr>
      <w:r>
        <w:rPr>
          <w:rFonts w:hint="eastAsia" w:ascii="仿宋_GB2312"/>
          <w:sz w:val="32"/>
          <w:szCs w:val="32"/>
        </w:rPr>
        <w:t>本人郑重声明：所呈交的论文是本人在导师的指导下独立进行研究所取得的研究成果。除了文中特别加以标注引用的内容外，本论文不包含任何其他个人或集体已经发表或撰写的成果作品。本人完全意识到本声明的法律后果由本人承担。</w:t>
      </w:r>
    </w:p>
    <w:p w14:paraId="208A97FF">
      <w:pPr>
        <w:rPr>
          <w:rFonts w:ascii="仿宋_GB2312" w:eastAsia="仿宋_GB2312"/>
          <w:sz w:val="32"/>
          <w:szCs w:val="32"/>
        </w:rPr>
      </w:pPr>
    </w:p>
    <w:p w14:paraId="70B08D13">
      <w:pPr>
        <w:rPr>
          <w:rFonts w:ascii="仿宋_GB2312" w:eastAsia="仿宋_GB2312"/>
          <w:sz w:val="32"/>
          <w:szCs w:val="32"/>
        </w:rPr>
      </w:pPr>
    </w:p>
    <w:p w14:paraId="49E6DA8E">
      <w:pPr>
        <w:rPr>
          <w:rFonts w:ascii="仿宋_GB2312" w:eastAsia="仿宋_GB2312"/>
          <w:sz w:val="32"/>
          <w:szCs w:val="32"/>
        </w:rPr>
      </w:pPr>
    </w:p>
    <w:p w14:paraId="45536E83">
      <w:pPr>
        <w:rPr>
          <w:rFonts w:ascii="仿宋_GB2312" w:eastAsia="仿宋_GB2312"/>
          <w:sz w:val="32"/>
          <w:szCs w:val="32"/>
        </w:rPr>
      </w:pPr>
    </w:p>
    <w:p w14:paraId="27F0AF25">
      <w:pPr>
        <w:rPr>
          <w:rFonts w:ascii="仿宋_GB2312" w:eastAsia="仿宋_GB2312"/>
          <w:sz w:val="32"/>
          <w:szCs w:val="32"/>
        </w:rPr>
      </w:pPr>
    </w:p>
    <w:p w14:paraId="780C5A2A">
      <w:pPr>
        <w:spacing w:before="240"/>
        <w:ind w:firstLine="3840" w:firstLineChars="1200"/>
        <w:rPr>
          <w:rFonts w:ascii="仿宋_GB2312" w:eastAsia="仿宋_GB2312"/>
          <w:sz w:val="32"/>
          <w:szCs w:val="32"/>
        </w:rPr>
      </w:pPr>
      <w:r>
        <w:rPr>
          <w:rFonts w:hint="eastAsia" w:ascii="仿宋_GB2312"/>
          <w:sz w:val="32"/>
          <w:szCs w:val="32"/>
        </w:rPr>
        <w:t>作者签名：</w:t>
      </w:r>
      <w:r>
        <w:rPr>
          <w:rFonts w:hint="eastAsia" w:ascii="仿宋_GB2312" w:eastAsia="仿宋_GB2312"/>
          <w:sz w:val="32"/>
          <w:szCs w:val="32"/>
        </w:rPr>
        <w:t xml:space="preserve">            </w:t>
      </w:r>
    </w:p>
    <w:p w14:paraId="77B98584">
      <w:pPr>
        <w:spacing w:before="240"/>
        <w:ind w:firstLine="1600" w:firstLineChars="500"/>
        <w:rPr>
          <w:rFonts w:ascii="仿宋_GB2312" w:eastAsia="仿宋_GB2312"/>
          <w:sz w:val="32"/>
          <w:szCs w:val="32"/>
        </w:rPr>
      </w:pPr>
      <w:r>
        <w:rPr>
          <w:rFonts w:hint="eastAsia" w:ascii="仿宋_GB2312" w:eastAsia="仿宋_GB2312"/>
          <w:sz w:val="32"/>
          <w:szCs w:val="32"/>
        </w:rPr>
        <w:t xml:space="preserve">                       年    月    日</w:t>
      </w:r>
    </w:p>
    <w:p w14:paraId="48EC7C44">
      <w:pPr>
        <w:spacing w:before="240"/>
        <w:rPr>
          <w:rFonts w:ascii="仿宋_GB2312" w:eastAsia="仿宋_GB2312"/>
          <w:sz w:val="32"/>
          <w:szCs w:val="32"/>
        </w:rPr>
      </w:pPr>
    </w:p>
    <w:p w14:paraId="473F10AF"/>
    <w:p w14:paraId="19CE95EA"/>
    <w:p w14:paraId="3375B02F">
      <w:pPr>
        <w:jc w:val="center"/>
        <w:rPr>
          <w:rFonts w:ascii="黑体" w:hAnsi="黑体" w:eastAsia="黑体" w:cs="黑体"/>
          <w:sz w:val="28"/>
          <w:szCs w:val="28"/>
        </w:rPr>
      </w:pPr>
      <w:r>
        <w:br w:type="page"/>
      </w:r>
      <w:r>
        <w:rPr>
          <w:rFonts w:hint="eastAsia" w:ascii="黑体" w:hAnsi="黑体" w:eastAsia="黑体" w:cs="黑体"/>
          <w:sz w:val="28"/>
          <w:szCs w:val="28"/>
        </w:rPr>
        <w:t>目  录</w:t>
      </w:r>
    </w:p>
    <w:p w14:paraId="2E5AE612">
      <w:pPr>
        <w:jc w:val="center"/>
        <w:rPr>
          <w:sz w:val="28"/>
          <w:szCs w:val="28"/>
        </w:rPr>
      </w:pPr>
    </w:p>
    <w:p w14:paraId="02AFFC51">
      <w:pPr>
        <w:pStyle w:val="10"/>
        <w:tabs>
          <w:tab w:val="right" w:leader="dot" w:pos="8300"/>
        </w:tabs>
        <w:spacing w:line="360" w:lineRule="auto"/>
        <w:rPr>
          <w:rFonts w:ascii="宋体" w:hAnsi="宋体" w:cs="宋体"/>
          <w:sz w:val="24"/>
          <w:szCs w:val="24"/>
        </w:rPr>
      </w:pPr>
      <w:r>
        <w:rPr>
          <w:rFonts w:hint="eastAsia"/>
          <w:sz w:val="24"/>
          <w:szCs w:val="24"/>
        </w:rPr>
        <w:fldChar w:fldCharType="begin"/>
      </w:r>
      <w:r>
        <w:rPr>
          <w:rFonts w:hint="eastAsia"/>
          <w:sz w:val="24"/>
          <w:szCs w:val="24"/>
        </w:rPr>
        <w:instrText xml:space="preserve">TOC \o "1-3" \h \u </w:instrText>
      </w:r>
      <w:r>
        <w:rPr>
          <w:rFonts w:hint="eastAsia"/>
          <w:sz w:val="24"/>
          <w:szCs w:val="24"/>
        </w:rPr>
        <w:fldChar w:fldCharType="separate"/>
      </w:r>
      <w:r>
        <w:fldChar w:fldCharType="begin"/>
      </w:r>
      <w:r>
        <w:instrText xml:space="preserve"> HYPERLINK \l "_Toc24241" </w:instrText>
      </w:r>
      <w:r>
        <w:fldChar w:fldCharType="separate"/>
      </w:r>
      <w:r>
        <w:rPr>
          <w:rFonts w:hint="eastAsia" w:ascii="宋体" w:hAnsi="宋体" w:cs="宋体"/>
          <w:bCs/>
          <w:szCs w:val="21"/>
        </w:rPr>
        <w:t>摘要</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_Toc24241 \h </w:instrText>
      </w:r>
      <w:r>
        <w:rPr>
          <w:rFonts w:hint="eastAsia" w:ascii="宋体" w:hAnsi="宋体" w:cs="宋体"/>
          <w:sz w:val="24"/>
          <w:szCs w:val="24"/>
        </w:rPr>
        <w:fldChar w:fldCharType="separate"/>
      </w:r>
      <w:r>
        <w:rPr>
          <w:rFonts w:hint="eastAsia" w:ascii="宋体" w:hAnsi="宋体" w:cs="宋体"/>
          <w:sz w:val="24"/>
          <w:szCs w:val="24"/>
        </w:rPr>
        <w:t>I</w:t>
      </w:r>
      <w:r>
        <w:rPr>
          <w:rFonts w:hint="eastAsia" w:ascii="宋体" w:hAnsi="宋体" w:cs="宋体"/>
          <w:sz w:val="24"/>
          <w:szCs w:val="24"/>
        </w:rPr>
        <w:fldChar w:fldCharType="end"/>
      </w:r>
      <w:r>
        <w:rPr>
          <w:rFonts w:hint="eastAsia" w:ascii="宋体" w:hAnsi="宋体" w:cs="宋体"/>
          <w:sz w:val="24"/>
          <w:szCs w:val="24"/>
        </w:rPr>
        <w:fldChar w:fldCharType="end"/>
      </w:r>
    </w:p>
    <w:p w14:paraId="1D493EFB">
      <w:pPr>
        <w:pStyle w:val="10"/>
        <w:tabs>
          <w:tab w:val="right" w:leader="dot" w:pos="8300"/>
        </w:tabs>
        <w:spacing w:line="360" w:lineRule="auto"/>
        <w:rPr>
          <w:rFonts w:ascii="宋体" w:hAnsi="宋体" w:cs="宋体"/>
          <w:sz w:val="24"/>
          <w:szCs w:val="24"/>
        </w:rPr>
      </w:pPr>
      <w:r>
        <w:fldChar w:fldCharType="begin"/>
      </w:r>
      <w:r>
        <w:instrText xml:space="preserve"> HYPERLINK \l "_Toc10380" </w:instrText>
      </w:r>
      <w:r>
        <w:fldChar w:fldCharType="separate"/>
      </w:r>
      <w:r>
        <w:rPr>
          <w:szCs w:val="21"/>
        </w:rPr>
        <w:t>Abstract</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_Toc10380 \h </w:instrText>
      </w:r>
      <w:r>
        <w:rPr>
          <w:rFonts w:hint="eastAsia" w:ascii="宋体" w:hAnsi="宋体" w:cs="宋体"/>
          <w:sz w:val="24"/>
          <w:szCs w:val="24"/>
        </w:rPr>
        <w:fldChar w:fldCharType="separate"/>
      </w:r>
      <w:r>
        <w:rPr>
          <w:rFonts w:hint="eastAsia" w:ascii="宋体" w:hAnsi="宋体" w:cs="宋体"/>
          <w:sz w:val="24"/>
          <w:szCs w:val="24"/>
        </w:rPr>
        <w:t>II</w:t>
      </w:r>
      <w:r>
        <w:rPr>
          <w:rFonts w:hint="eastAsia" w:ascii="宋体" w:hAnsi="宋体" w:cs="宋体"/>
          <w:sz w:val="24"/>
          <w:szCs w:val="24"/>
        </w:rPr>
        <w:fldChar w:fldCharType="end"/>
      </w:r>
      <w:r>
        <w:rPr>
          <w:rFonts w:hint="eastAsia" w:ascii="宋体" w:hAnsi="宋体" w:cs="宋体"/>
          <w:sz w:val="24"/>
          <w:szCs w:val="24"/>
        </w:rPr>
        <w:fldChar w:fldCharType="end"/>
      </w:r>
    </w:p>
    <w:p w14:paraId="66623CCE">
      <w:pPr>
        <w:pStyle w:val="10"/>
        <w:tabs>
          <w:tab w:val="right" w:leader="dot" w:pos="8300"/>
        </w:tabs>
        <w:spacing w:line="360" w:lineRule="auto"/>
      </w:pPr>
      <w:r>
        <w:rPr>
          <w:rFonts w:hint="eastAsia"/>
        </w:rPr>
        <w:t>前言（可选）</w:t>
      </w:r>
      <w:r>
        <w:rPr>
          <w:rFonts w:hint="eastAsia"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w:instrText>
      </w:r>
      <w:r>
        <w:rPr>
          <w:rFonts w:hint="eastAsia" w:asciiTheme="minorEastAsia" w:hAnsiTheme="minorEastAsia" w:eastAsiaTheme="minorEastAsia"/>
        </w:rPr>
        <w:instrText xml:space="preserve">= 3 \* ROMAN</w:instrText>
      </w:r>
      <w:r>
        <w:rPr>
          <w:rFonts w:asciiTheme="minorEastAsia" w:hAnsiTheme="minorEastAsia" w:eastAsiaTheme="minorEastAsia"/>
        </w:rPr>
        <w:instrText xml:space="preserve"> </w:instrText>
      </w:r>
      <w:r>
        <w:rPr>
          <w:rFonts w:asciiTheme="minorEastAsia" w:hAnsiTheme="minorEastAsia" w:eastAsiaTheme="minorEastAsia"/>
        </w:rPr>
        <w:fldChar w:fldCharType="separate"/>
      </w:r>
      <w:r>
        <w:rPr>
          <w:rFonts w:asciiTheme="minorEastAsia" w:hAnsiTheme="minorEastAsia" w:eastAsiaTheme="minorEastAsia"/>
        </w:rPr>
        <w:t>III</w:t>
      </w:r>
      <w:r>
        <w:rPr>
          <w:rFonts w:asciiTheme="minorEastAsia" w:hAnsiTheme="minorEastAsia" w:eastAsiaTheme="minorEastAsia"/>
        </w:rPr>
        <w:fldChar w:fldCharType="end"/>
      </w:r>
    </w:p>
    <w:p w14:paraId="301C3115">
      <w:pPr>
        <w:pStyle w:val="10"/>
        <w:tabs>
          <w:tab w:val="right" w:leader="dot" w:pos="8300"/>
        </w:tabs>
        <w:spacing w:line="360" w:lineRule="auto"/>
        <w:rPr>
          <w:rFonts w:cs="宋体" w:asciiTheme="minorEastAsia" w:hAnsiTheme="minorEastAsia" w:eastAsiaTheme="minorEastAsia"/>
          <w:szCs w:val="21"/>
        </w:rPr>
      </w:pPr>
      <w:r>
        <w:fldChar w:fldCharType="begin"/>
      </w:r>
      <w:r>
        <w:instrText xml:space="preserve"> HYPERLINK \l "_Toc22307" </w:instrText>
      </w:r>
      <w:r>
        <w:fldChar w:fldCharType="separate"/>
      </w:r>
      <w:r>
        <w:rPr>
          <w:rFonts w:hint="eastAsia"/>
          <w:color w:val="FF0000"/>
          <w:highlight w:val="none"/>
          <w:lang w:val="en-US" w:eastAsia="zh-CN"/>
        </w:rPr>
        <w:t xml:space="preserve">第一章 </w:t>
      </w:r>
      <w:r>
        <w:rPr>
          <w:rFonts w:hint="eastAsia" w:cs="宋体" w:asciiTheme="minorEastAsia" w:hAnsiTheme="minorEastAsia" w:eastAsiaTheme="minorEastAsia"/>
          <w:bCs/>
          <w:color w:val="FF0000"/>
          <w:szCs w:val="21"/>
          <w:highlight w:val="none"/>
        </w:rPr>
        <w:t>绪论</w:t>
      </w:r>
      <w:r>
        <w:rPr>
          <w:rFonts w:hint="eastAsia" w:cs="宋体" w:asciiTheme="minorEastAsia" w:hAnsiTheme="minorEastAsia" w:eastAsiaTheme="minorEastAsia"/>
          <w:szCs w:val="21"/>
        </w:rPr>
        <w:tab/>
      </w:r>
      <w:r>
        <w:rPr>
          <w:rFonts w:hint="eastAsia" w:cs="宋体" w:asciiTheme="minorEastAsia" w:hAnsiTheme="minorEastAsia" w:eastAsiaTheme="minorEastAsia"/>
          <w:szCs w:val="21"/>
        </w:rPr>
        <w:fldChar w:fldCharType="begin"/>
      </w:r>
      <w:r>
        <w:rPr>
          <w:rFonts w:hint="eastAsia" w:cs="宋体" w:asciiTheme="minorEastAsia" w:hAnsiTheme="minorEastAsia" w:eastAsiaTheme="minorEastAsia"/>
          <w:szCs w:val="21"/>
        </w:rPr>
        <w:instrText xml:space="preserve"> PAGEREF _Toc22307 \h </w:instrText>
      </w:r>
      <w:r>
        <w:rPr>
          <w:rFonts w:hint="eastAsia" w:cs="宋体" w:asciiTheme="minorEastAsia" w:hAnsiTheme="minorEastAsia" w:eastAsiaTheme="minorEastAsia"/>
          <w:szCs w:val="21"/>
        </w:rPr>
        <w:fldChar w:fldCharType="separate"/>
      </w:r>
      <w:r>
        <w:rPr>
          <w:rFonts w:hint="eastAsia" w:cs="宋体" w:asciiTheme="minorEastAsia" w:hAnsiTheme="minorEastAsia" w:eastAsiaTheme="minorEastAsia"/>
          <w:szCs w:val="21"/>
        </w:rPr>
        <w:t>1</w:t>
      </w:r>
      <w:r>
        <w:rPr>
          <w:rFonts w:hint="eastAsia" w:cs="宋体" w:asciiTheme="minorEastAsia" w:hAnsiTheme="minorEastAsia" w:eastAsiaTheme="minorEastAsia"/>
          <w:szCs w:val="21"/>
        </w:rPr>
        <w:fldChar w:fldCharType="end"/>
      </w:r>
      <w:r>
        <w:rPr>
          <w:rFonts w:hint="eastAsia" w:cs="宋体" w:asciiTheme="minorEastAsia" w:hAnsiTheme="minorEastAsia" w:eastAsiaTheme="minorEastAsia"/>
          <w:szCs w:val="21"/>
        </w:rPr>
        <w:fldChar w:fldCharType="end"/>
      </w:r>
    </w:p>
    <w:p w14:paraId="10D0DDA6">
      <w:pPr>
        <w:pStyle w:val="12"/>
        <w:tabs>
          <w:tab w:val="right" w:leader="dot" w:pos="8300"/>
        </w:tabs>
        <w:spacing w:line="360" w:lineRule="auto"/>
        <w:rPr>
          <w:rFonts w:cs="宋体" w:asciiTheme="minorEastAsia" w:hAnsiTheme="minorEastAsia" w:eastAsiaTheme="minorEastAsia"/>
          <w:szCs w:val="21"/>
        </w:rPr>
      </w:pPr>
      <w:r>
        <w:fldChar w:fldCharType="begin"/>
      </w:r>
      <w:r>
        <w:instrText xml:space="preserve"> HYPERLINK \l "_Toc4760" </w:instrText>
      </w:r>
      <w:r>
        <w:fldChar w:fldCharType="separate"/>
      </w:r>
      <w:r>
        <w:rPr>
          <w:rFonts w:hint="eastAsia" w:cs="宋体" w:asciiTheme="minorEastAsia" w:hAnsiTheme="minorEastAsia" w:eastAsiaTheme="minorEastAsia"/>
          <w:bCs/>
          <w:szCs w:val="21"/>
        </w:rPr>
        <w:t xml:space="preserve">1.1 </w:t>
      </w:r>
      <w:r>
        <w:rPr>
          <w:rFonts w:ascii="宋体" w:hAnsi="宋体" w:cs="宋体"/>
          <w:bCs/>
          <w:szCs w:val="21"/>
        </w:rPr>
        <w:t>XXXXXXXXXXXXX</w:t>
      </w:r>
      <w:r>
        <w:rPr>
          <w:rFonts w:hint="eastAsia" w:cs="宋体" w:asciiTheme="minorEastAsia" w:hAnsiTheme="minorEastAsia" w:eastAsiaTheme="minorEastAsia"/>
          <w:szCs w:val="21"/>
        </w:rPr>
        <w:tab/>
      </w:r>
      <w:r>
        <w:rPr>
          <w:rFonts w:hint="eastAsia" w:cs="宋体" w:asciiTheme="minorEastAsia" w:hAnsiTheme="minorEastAsia" w:eastAsiaTheme="minorEastAsia"/>
          <w:szCs w:val="21"/>
        </w:rPr>
        <w:fldChar w:fldCharType="begin"/>
      </w:r>
      <w:r>
        <w:rPr>
          <w:rFonts w:hint="eastAsia" w:cs="宋体" w:asciiTheme="minorEastAsia" w:hAnsiTheme="minorEastAsia" w:eastAsiaTheme="minorEastAsia"/>
          <w:szCs w:val="21"/>
        </w:rPr>
        <w:instrText xml:space="preserve"> PAGEREF _Toc4760 \h </w:instrText>
      </w:r>
      <w:r>
        <w:rPr>
          <w:rFonts w:hint="eastAsia" w:cs="宋体" w:asciiTheme="minorEastAsia" w:hAnsiTheme="minorEastAsia" w:eastAsiaTheme="minorEastAsia"/>
          <w:szCs w:val="21"/>
        </w:rPr>
        <w:fldChar w:fldCharType="separate"/>
      </w:r>
      <w:r>
        <w:rPr>
          <w:rFonts w:hint="eastAsia" w:cs="宋体" w:asciiTheme="minorEastAsia" w:hAnsiTheme="minorEastAsia" w:eastAsiaTheme="minorEastAsia"/>
          <w:szCs w:val="21"/>
        </w:rPr>
        <w:t>1</w:t>
      </w:r>
      <w:r>
        <w:rPr>
          <w:rFonts w:hint="eastAsia" w:cs="宋体" w:asciiTheme="minorEastAsia" w:hAnsiTheme="minorEastAsia" w:eastAsiaTheme="minorEastAsia"/>
          <w:szCs w:val="21"/>
        </w:rPr>
        <w:fldChar w:fldCharType="end"/>
      </w:r>
      <w:r>
        <w:rPr>
          <w:rFonts w:hint="eastAsia" w:cs="宋体" w:asciiTheme="minorEastAsia" w:hAnsiTheme="minorEastAsia" w:eastAsiaTheme="minorEastAsia"/>
          <w:szCs w:val="21"/>
        </w:rPr>
        <w:fldChar w:fldCharType="end"/>
      </w:r>
    </w:p>
    <w:p w14:paraId="516E1DC6">
      <w:pPr>
        <w:pStyle w:val="12"/>
        <w:tabs>
          <w:tab w:val="right" w:leader="dot" w:pos="8300"/>
        </w:tabs>
        <w:spacing w:line="360" w:lineRule="auto"/>
        <w:rPr>
          <w:rFonts w:cs="宋体" w:asciiTheme="minorEastAsia" w:hAnsiTheme="minorEastAsia" w:eastAsiaTheme="minorEastAsia"/>
          <w:szCs w:val="21"/>
        </w:rPr>
      </w:pPr>
      <w:r>
        <w:fldChar w:fldCharType="begin"/>
      </w:r>
      <w:r>
        <w:instrText xml:space="preserve"> HYPERLINK \l "_Toc1914" </w:instrText>
      </w:r>
      <w:r>
        <w:fldChar w:fldCharType="separate"/>
      </w:r>
      <w:r>
        <w:rPr>
          <w:rFonts w:hint="eastAsia" w:cs="宋体" w:asciiTheme="minorEastAsia" w:hAnsiTheme="minorEastAsia" w:eastAsiaTheme="minorEastAsia"/>
          <w:bCs/>
          <w:szCs w:val="21"/>
        </w:rPr>
        <w:t xml:space="preserve">1.2 </w:t>
      </w:r>
      <w:r>
        <w:rPr>
          <w:rFonts w:ascii="宋体" w:hAnsi="宋体" w:cs="宋体"/>
          <w:bCs/>
          <w:szCs w:val="21"/>
        </w:rPr>
        <w:t>XXXXXXXXXXXXX</w:t>
      </w:r>
      <w:r>
        <w:rPr>
          <w:rFonts w:hint="eastAsia" w:cs="宋体" w:asciiTheme="minorEastAsia" w:hAnsiTheme="minorEastAsia" w:eastAsiaTheme="minorEastAsia"/>
          <w:szCs w:val="21"/>
        </w:rPr>
        <w:tab/>
      </w:r>
      <w:r>
        <w:rPr>
          <w:rFonts w:hint="eastAsia" w:cs="宋体" w:asciiTheme="minorEastAsia" w:hAnsiTheme="minorEastAsia" w:eastAsiaTheme="minorEastAsia"/>
          <w:szCs w:val="21"/>
        </w:rPr>
        <w:fldChar w:fldCharType="begin"/>
      </w:r>
      <w:r>
        <w:rPr>
          <w:rFonts w:hint="eastAsia" w:cs="宋体" w:asciiTheme="minorEastAsia" w:hAnsiTheme="minorEastAsia" w:eastAsiaTheme="minorEastAsia"/>
          <w:szCs w:val="21"/>
        </w:rPr>
        <w:instrText xml:space="preserve"> PAGEREF _Toc1914 \h </w:instrText>
      </w:r>
      <w:r>
        <w:rPr>
          <w:rFonts w:hint="eastAsia" w:cs="宋体" w:asciiTheme="minorEastAsia" w:hAnsiTheme="minorEastAsia" w:eastAsiaTheme="minorEastAsia"/>
          <w:szCs w:val="21"/>
        </w:rPr>
        <w:fldChar w:fldCharType="separate"/>
      </w:r>
      <w:r>
        <w:rPr>
          <w:rFonts w:hint="eastAsia" w:cs="宋体" w:asciiTheme="minorEastAsia" w:hAnsiTheme="minorEastAsia" w:eastAsiaTheme="minorEastAsia"/>
          <w:szCs w:val="21"/>
        </w:rPr>
        <w:t>1</w:t>
      </w:r>
      <w:r>
        <w:rPr>
          <w:rFonts w:hint="eastAsia" w:cs="宋体" w:asciiTheme="minorEastAsia" w:hAnsiTheme="minorEastAsia" w:eastAsiaTheme="minorEastAsia"/>
          <w:szCs w:val="21"/>
        </w:rPr>
        <w:fldChar w:fldCharType="end"/>
      </w:r>
      <w:r>
        <w:rPr>
          <w:rFonts w:hint="eastAsia" w:cs="宋体" w:asciiTheme="minorEastAsia" w:hAnsiTheme="minorEastAsia" w:eastAsiaTheme="minorEastAsia"/>
          <w:szCs w:val="21"/>
        </w:rPr>
        <w:fldChar w:fldCharType="end"/>
      </w:r>
    </w:p>
    <w:p w14:paraId="4587EF86">
      <w:pPr>
        <w:pStyle w:val="12"/>
        <w:tabs>
          <w:tab w:val="right" w:leader="dot" w:pos="8300"/>
        </w:tabs>
        <w:spacing w:line="360" w:lineRule="auto"/>
        <w:rPr>
          <w:rFonts w:cs="宋体" w:asciiTheme="minorEastAsia" w:hAnsiTheme="minorEastAsia" w:eastAsiaTheme="minorEastAsia"/>
          <w:szCs w:val="21"/>
        </w:rPr>
      </w:pPr>
      <w:r>
        <w:fldChar w:fldCharType="begin"/>
      </w:r>
      <w:r>
        <w:instrText xml:space="preserve"> HYPERLINK \l "_Toc31811" </w:instrText>
      </w:r>
      <w:r>
        <w:fldChar w:fldCharType="separate"/>
      </w:r>
      <w:r>
        <w:rPr>
          <w:rFonts w:hint="eastAsia" w:cs="宋体" w:asciiTheme="minorEastAsia" w:hAnsiTheme="minorEastAsia" w:eastAsiaTheme="minorEastAsia"/>
          <w:bCs/>
          <w:szCs w:val="21"/>
        </w:rPr>
        <w:t xml:space="preserve">1.3 </w:t>
      </w:r>
      <w:r>
        <w:rPr>
          <w:rFonts w:ascii="宋体" w:hAnsi="宋体" w:cs="宋体"/>
          <w:bCs/>
          <w:szCs w:val="21"/>
        </w:rPr>
        <w:t>XXXXXXXXXXXXX</w:t>
      </w:r>
      <w:r>
        <w:rPr>
          <w:rFonts w:hint="eastAsia" w:cs="宋体" w:asciiTheme="minorEastAsia" w:hAnsiTheme="minorEastAsia" w:eastAsiaTheme="minorEastAsia"/>
          <w:szCs w:val="21"/>
        </w:rPr>
        <w:tab/>
      </w:r>
      <w:r>
        <w:rPr>
          <w:rFonts w:hint="eastAsia" w:cs="宋体" w:asciiTheme="minorEastAsia" w:hAnsiTheme="minorEastAsia" w:eastAsiaTheme="minorEastAsia"/>
          <w:szCs w:val="21"/>
        </w:rPr>
        <w:fldChar w:fldCharType="begin"/>
      </w:r>
      <w:r>
        <w:rPr>
          <w:rFonts w:hint="eastAsia" w:cs="宋体" w:asciiTheme="minorEastAsia" w:hAnsiTheme="minorEastAsia" w:eastAsiaTheme="minorEastAsia"/>
          <w:szCs w:val="21"/>
        </w:rPr>
        <w:instrText xml:space="preserve"> PAGEREF _Toc31811 \h </w:instrText>
      </w:r>
      <w:r>
        <w:rPr>
          <w:rFonts w:hint="eastAsia" w:cs="宋体" w:asciiTheme="minorEastAsia" w:hAnsiTheme="minorEastAsia" w:eastAsiaTheme="minorEastAsia"/>
          <w:szCs w:val="21"/>
        </w:rPr>
        <w:fldChar w:fldCharType="separate"/>
      </w:r>
      <w:r>
        <w:rPr>
          <w:rFonts w:hint="eastAsia" w:cs="宋体" w:asciiTheme="minorEastAsia" w:hAnsiTheme="minorEastAsia" w:eastAsiaTheme="minorEastAsia"/>
          <w:szCs w:val="21"/>
        </w:rPr>
        <w:t>3</w:t>
      </w:r>
      <w:r>
        <w:rPr>
          <w:rFonts w:hint="eastAsia" w:cs="宋体" w:asciiTheme="minorEastAsia" w:hAnsiTheme="minorEastAsia" w:eastAsiaTheme="minorEastAsia"/>
          <w:szCs w:val="21"/>
        </w:rPr>
        <w:fldChar w:fldCharType="end"/>
      </w:r>
      <w:r>
        <w:rPr>
          <w:rFonts w:hint="eastAsia" w:cs="宋体" w:asciiTheme="minorEastAsia" w:hAnsiTheme="minorEastAsia" w:eastAsiaTheme="minorEastAsia"/>
          <w:szCs w:val="21"/>
        </w:rPr>
        <w:fldChar w:fldCharType="end"/>
      </w:r>
    </w:p>
    <w:p w14:paraId="4829737A">
      <w:pPr>
        <w:pStyle w:val="10"/>
        <w:tabs>
          <w:tab w:val="right" w:leader="dot" w:pos="8300"/>
        </w:tabs>
        <w:spacing w:line="360" w:lineRule="auto"/>
        <w:rPr>
          <w:rFonts w:cs="宋体" w:asciiTheme="minorEastAsia" w:hAnsiTheme="minorEastAsia" w:eastAsiaTheme="minorEastAsia"/>
          <w:szCs w:val="21"/>
        </w:rPr>
      </w:pPr>
      <w:r>
        <w:fldChar w:fldCharType="begin"/>
      </w:r>
      <w:r>
        <w:instrText xml:space="preserve"> HYPERLINK \l "_Toc2062" </w:instrText>
      </w:r>
      <w:r>
        <w:fldChar w:fldCharType="separate"/>
      </w:r>
      <w:r>
        <w:rPr>
          <w:rFonts w:hint="eastAsia"/>
          <w:color w:val="FF0000"/>
          <w:lang w:val="en-US" w:eastAsia="zh-CN"/>
        </w:rPr>
        <w:t>第二章</w:t>
      </w:r>
      <w:r>
        <w:rPr>
          <w:rFonts w:hint="eastAsia"/>
          <w:lang w:val="en-US" w:eastAsia="zh-CN"/>
        </w:rPr>
        <w:t xml:space="preserve"> </w:t>
      </w:r>
      <w:r>
        <w:rPr>
          <w:rFonts w:ascii="宋体" w:hAnsi="宋体" w:cs="宋体"/>
          <w:bCs/>
          <w:szCs w:val="21"/>
        </w:rPr>
        <w:t>XXXXXXXXXXXXX</w:t>
      </w:r>
      <w:r>
        <w:rPr>
          <w:rFonts w:hint="eastAsia" w:cs="宋体" w:asciiTheme="minorEastAsia" w:hAnsiTheme="minorEastAsia" w:eastAsiaTheme="minorEastAsia"/>
          <w:szCs w:val="21"/>
        </w:rPr>
        <w:tab/>
      </w:r>
      <w:r>
        <w:rPr>
          <w:rFonts w:hint="eastAsia" w:cs="宋体" w:asciiTheme="minorEastAsia" w:hAnsiTheme="minorEastAsia" w:eastAsiaTheme="minorEastAsia"/>
          <w:szCs w:val="21"/>
        </w:rPr>
        <w:fldChar w:fldCharType="begin"/>
      </w:r>
      <w:r>
        <w:rPr>
          <w:rFonts w:hint="eastAsia" w:cs="宋体" w:asciiTheme="minorEastAsia" w:hAnsiTheme="minorEastAsia" w:eastAsiaTheme="minorEastAsia"/>
          <w:szCs w:val="21"/>
        </w:rPr>
        <w:instrText xml:space="preserve"> PAGEREF _Toc2062 \h </w:instrText>
      </w:r>
      <w:r>
        <w:rPr>
          <w:rFonts w:hint="eastAsia" w:cs="宋体" w:asciiTheme="minorEastAsia" w:hAnsiTheme="minorEastAsia" w:eastAsiaTheme="minorEastAsia"/>
          <w:szCs w:val="21"/>
        </w:rPr>
        <w:fldChar w:fldCharType="separate"/>
      </w:r>
      <w:r>
        <w:rPr>
          <w:rFonts w:hint="eastAsia" w:cs="宋体" w:asciiTheme="minorEastAsia" w:hAnsiTheme="minorEastAsia" w:eastAsiaTheme="minorEastAsia"/>
          <w:szCs w:val="21"/>
        </w:rPr>
        <w:t>4</w:t>
      </w:r>
      <w:r>
        <w:rPr>
          <w:rFonts w:hint="eastAsia" w:cs="宋体" w:asciiTheme="minorEastAsia" w:hAnsiTheme="minorEastAsia" w:eastAsiaTheme="minorEastAsia"/>
          <w:szCs w:val="21"/>
        </w:rPr>
        <w:fldChar w:fldCharType="end"/>
      </w:r>
      <w:r>
        <w:rPr>
          <w:rFonts w:hint="eastAsia" w:cs="宋体" w:asciiTheme="minorEastAsia" w:hAnsiTheme="minorEastAsia" w:eastAsiaTheme="minorEastAsia"/>
          <w:szCs w:val="21"/>
        </w:rPr>
        <w:fldChar w:fldCharType="end"/>
      </w:r>
    </w:p>
    <w:p w14:paraId="4E5D96BD">
      <w:pPr>
        <w:pStyle w:val="12"/>
        <w:tabs>
          <w:tab w:val="right" w:leader="dot" w:pos="8300"/>
        </w:tabs>
        <w:spacing w:line="360" w:lineRule="auto"/>
        <w:rPr>
          <w:rFonts w:cs="宋体" w:asciiTheme="minorEastAsia" w:hAnsiTheme="minorEastAsia" w:eastAsiaTheme="minorEastAsia"/>
          <w:szCs w:val="21"/>
        </w:rPr>
      </w:pPr>
      <w:r>
        <w:fldChar w:fldCharType="begin"/>
      </w:r>
      <w:r>
        <w:instrText xml:space="preserve"> HYPERLINK \l "_Toc14573" </w:instrText>
      </w:r>
      <w:r>
        <w:fldChar w:fldCharType="separate"/>
      </w:r>
      <w:r>
        <w:rPr>
          <w:rFonts w:hint="eastAsia" w:cs="宋体" w:asciiTheme="minorEastAsia" w:hAnsiTheme="minorEastAsia" w:eastAsiaTheme="minorEastAsia"/>
          <w:bCs/>
          <w:szCs w:val="21"/>
        </w:rPr>
        <w:t xml:space="preserve">2.1 </w:t>
      </w:r>
      <w:r>
        <w:rPr>
          <w:rFonts w:ascii="宋体" w:hAnsi="宋体" w:cs="宋体"/>
          <w:bCs/>
          <w:szCs w:val="21"/>
        </w:rPr>
        <w:t>XXXXXXXXXXXXX</w:t>
      </w:r>
      <w:r>
        <w:rPr>
          <w:rFonts w:hint="eastAsia" w:cs="宋体" w:asciiTheme="minorEastAsia" w:hAnsiTheme="minorEastAsia" w:eastAsiaTheme="minorEastAsia"/>
          <w:szCs w:val="21"/>
        </w:rPr>
        <w:tab/>
      </w:r>
      <w:r>
        <w:rPr>
          <w:rFonts w:hint="eastAsia" w:cs="宋体" w:asciiTheme="minorEastAsia" w:hAnsiTheme="minorEastAsia" w:eastAsiaTheme="minorEastAsia"/>
          <w:szCs w:val="21"/>
        </w:rPr>
        <w:fldChar w:fldCharType="begin"/>
      </w:r>
      <w:r>
        <w:rPr>
          <w:rFonts w:hint="eastAsia" w:cs="宋体" w:asciiTheme="minorEastAsia" w:hAnsiTheme="minorEastAsia" w:eastAsiaTheme="minorEastAsia"/>
          <w:szCs w:val="21"/>
        </w:rPr>
        <w:instrText xml:space="preserve"> PAGEREF _Toc14573 \h </w:instrText>
      </w:r>
      <w:r>
        <w:rPr>
          <w:rFonts w:hint="eastAsia" w:cs="宋体" w:asciiTheme="minorEastAsia" w:hAnsiTheme="minorEastAsia" w:eastAsiaTheme="minorEastAsia"/>
          <w:szCs w:val="21"/>
        </w:rPr>
        <w:fldChar w:fldCharType="separate"/>
      </w:r>
      <w:r>
        <w:rPr>
          <w:rFonts w:hint="eastAsia" w:cs="宋体" w:asciiTheme="minorEastAsia" w:hAnsiTheme="minorEastAsia" w:eastAsiaTheme="minorEastAsia"/>
          <w:szCs w:val="21"/>
        </w:rPr>
        <w:t>4</w:t>
      </w:r>
      <w:r>
        <w:rPr>
          <w:rFonts w:hint="eastAsia" w:cs="宋体" w:asciiTheme="minorEastAsia" w:hAnsiTheme="minorEastAsia" w:eastAsiaTheme="minorEastAsia"/>
          <w:szCs w:val="21"/>
        </w:rPr>
        <w:fldChar w:fldCharType="end"/>
      </w:r>
      <w:r>
        <w:rPr>
          <w:rFonts w:hint="eastAsia" w:cs="宋体" w:asciiTheme="minorEastAsia" w:hAnsiTheme="minorEastAsia" w:eastAsiaTheme="minorEastAsia"/>
          <w:szCs w:val="21"/>
        </w:rPr>
        <w:fldChar w:fldCharType="end"/>
      </w:r>
    </w:p>
    <w:p w14:paraId="7F930D90">
      <w:pPr>
        <w:pStyle w:val="6"/>
        <w:tabs>
          <w:tab w:val="right" w:leader="dot" w:pos="8300"/>
        </w:tabs>
        <w:spacing w:line="360" w:lineRule="auto"/>
        <w:rPr>
          <w:rFonts w:cs="宋体" w:asciiTheme="minorEastAsia" w:hAnsiTheme="minorEastAsia" w:eastAsiaTheme="minorEastAsia"/>
          <w:szCs w:val="21"/>
        </w:rPr>
      </w:pPr>
      <w:r>
        <w:fldChar w:fldCharType="begin"/>
      </w:r>
      <w:r>
        <w:instrText xml:space="preserve"> HYPERLINK \l "_Toc12667" </w:instrText>
      </w:r>
      <w:r>
        <w:fldChar w:fldCharType="separate"/>
      </w:r>
      <w:r>
        <w:rPr>
          <w:rFonts w:hint="eastAsia" w:cs="宋体" w:asciiTheme="minorEastAsia" w:hAnsiTheme="minorEastAsia" w:eastAsiaTheme="minorEastAsia"/>
          <w:bCs/>
          <w:szCs w:val="21"/>
        </w:rPr>
        <w:t xml:space="preserve">2.1.1 </w:t>
      </w:r>
      <w:r>
        <w:rPr>
          <w:rFonts w:ascii="宋体" w:hAnsi="宋体" w:cs="宋体"/>
          <w:bCs/>
          <w:szCs w:val="21"/>
        </w:rPr>
        <w:t>XXXXXXXXXXXXX</w:t>
      </w:r>
      <w:r>
        <w:rPr>
          <w:rFonts w:hint="eastAsia" w:cs="宋体" w:asciiTheme="minorEastAsia" w:hAnsiTheme="minorEastAsia" w:eastAsiaTheme="minorEastAsia"/>
          <w:szCs w:val="21"/>
        </w:rPr>
        <w:tab/>
      </w:r>
      <w:r>
        <w:rPr>
          <w:rFonts w:hint="eastAsia" w:cs="宋体" w:asciiTheme="minorEastAsia" w:hAnsiTheme="minorEastAsia" w:eastAsiaTheme="minorEastAsia"/>
          <w:szCs w:val="21"/>
        </w:rPr>
        <w:fldChar w:fldCharType="begin"/>
      </w:r>
      <w:r>
        <w:rPr>
          <w:rFonts w:hint="eastAsia" w:cs="宋体" w:asciiTheme="minorEastAsia" w:hAnsiTheme="minorEastAsia" w:eastAsiaTheme="minorEastAsia"/>
          <w:szCs w:val="21"/>
        </w:rPr>
        <w:instrText xml:space="preserve"> PAGEREF _Toc12667 \h </w:instrText>
      </w:r>
      <w:r>
        <w:rPr>
          <w:rFonts w:hint="eastAsia" w:cs="宋体" w:asciiTheme="minorEastAsia" w:hAnsiTheme="minorEastAsia" w:eastAsiaTheme="minorEastAsia"/>
          <w:szCs w:val="21"/>
        </w:rPr>
        <w:fldChar w:fldCharType="separate"/>
      </w:r>
      <w:r>
        <w:rPr>
          <w:rFonts w:hint="eastAsia" w:cs="宋体" w:asciiTheme="minorEastAsia" w:hAnsiTheme="minorEastAsia" w:eastAsiaTheme="minorEastAsia"/>
          <w:szCs w:val="21"/>
        </w:rPr>
        <w:t>4</w:t>
      </w:r>
      <w:r>
        <w:rPr>
          <w:rFonts w:hint="eastAsia" w:cs="宋体" w:asciiTheme="minorEastAsia" w:hAnsiTheme="minorEastAsia" w:eastAsiaTheme="minorEastAsia"/>
          <w:szCs w:val="21"/>
        </w:rPr>
        <w:fldChar w:fldCharType="end"/>
      </w:r>
      <w:r>
        <w:rPr>
          <w:rFonts w:hint="eastAsia" w:cs="宋体" w:asciiTheme="minorEastAsia" w:hAnsiTheme="minorEastAsia" w:eastAsiaTheme="minorEastAsia"/>
          <w:szCs w:val="21"/>
        </w:rPr>
        <w:fldChar w:fldCharType="end"/>
      </w:r>
    </w:p>
    <w:p w14:paraId="03E29634">
      <w:pPr>
        <w:pStyle w:val="6"/>
        <w:tabs>
          <w:tab w:val="right" w:leader="dot" w:pos="8300"/>
        </w:tabs>
        <w:spacing w:line="360" w:lineRule="auto"/>
        <w:rPr>
          <w:rFonts w:cs="宋体" w:asciiTheme="minorEastAsia" w:hAnsiTheme="minorEastAsia" w:eastAsiaTheme="minorEastAsia"/>
          <w:szCs w:val="21"/>
        </w:rPr>
      </w:pPr>
      <w:r>
        <w:fldChar w:fldCharType="begin"/>
      </w:r>
      <w:r>
        <w:instrText xml:space="preserve"> HYPERLINK \l "_Toc20092" </w:instrText>
      </w:r>
      <w:r>
        <w:fldChar w:fldCharType="separate"/>
      </w:r>
      <w:r>
        <w:rPr>
          <w:rFonts w:hint="eastAsia" w:cs="宋体" w:asciiTheme="minorEastAsia" w:hAnsiTheme="minorEastAsia" w:eastAsiaTheme="minorEastAsia"/>
          <w:bCs/>
          <w:szCs w:val="21"/>
        </w:rPr>
        <w:t xml:space="preserve">2.1.2 </w:t>
      </w:r>
      <w:r>
        <w:rPr>
          <w:rFonts w:ascii="宋体" w:hAnsi="宋体" w:cs="宋体"/>
          <w:bCs/>
          <w:szCs w:val="21"/>
        </w:rPr>
        <w:t>XXXXXXXXXXXXX</w:t>
      </w:r>
      <w:r>
        <w:rPr>
          <w:rFonts w:hint="eastAsia" w:cs="宋体" w:asciiTheme="minorEastAsia" w:hAnsiTheme="minorEastAsia" w:eastAsiaTheme="minorEastAsia"/>
          <w:szCs w:val="21"/>
        </w:rPr>
        <w:tab/>
      </w:r>
      <w:r>
        <w:rPr>
          <w:rFonts w:hint="eastAsia" w:cs="宋体" w:asciiTheme="minorEastAsia" w:hAnsiTheme="minorEastAsia" w:eastAsiaTheme="minorEastAsia"/>
          <w:szCs w:val="21"/>
        </w:rPr>
        <w:fldChar w:fldCharType="begin"/>
      </w:r>
      <w:r>
        <w:rPr>
          <w:rFonts w:hint="eastAsia" w:cs="宋体" w:asciiTheme="minorEastAsia" w:hAnsiTheme="minorEastAsia" w:eastAsiaTheme="minorEastAsia"/>
          <w:szCs w:val="21"/>
        </w:rPr>
        <w:instrText xml:space="preserve"> PAGEREF _Toc20092 \h </w:instrText>
      </w:r>
      <w:r>
        <w:rPr>
          <w:rFonts w:hint="eastAsia" w:cs="宋体" w:asciiTheme="minorEastAsia" w:hAnsiTheme="minorEastAsia" w:eastAsiaTheme="minorEastAsia"/>
          <w:szCs w:val="21"/>
        </w:rPr>
        <w:fldChar w:fldCharType="separate"/>
      </w:r>
      <w:r>
        <w:rPr>
          <w:rFonts w:hint="eastAsia" w:cs="宋体" w:asciiTheme="minorEastAsia" w:hAnsiTheme="minorEastAsia" w:eastAsiaTheme="minorEastAsia"/>
          <w:szCs w:val="21"/>
        </w:rPr>
        <w:t>4</w:t>
      </w:r>
      <w:r>
        <w:rPr>
          <w:rFonts w:hint="eastAsia" w:cs="宋体" w:asciiTheme="minorEastAsia" w:hAnsiTheme="minorEastAsia" w:eastAsiaTheme="minorEastAsia"/>
          <w:szCs w:val="21"/>
        </w:rPr>
        <w:fldChar w:fldCharType="end"/>
      </w:r>
      <w:r>
        <w:rPr>
          <w:rFonts w:hint="eastAsia" w:cs="宋体" w:asciiTheme="minorEastAsia" w:hAnsiTheme="minorEastAsia" w:eastAsiaTheme="minorEastAsia"/>
          <w:szCs w:val="21"/>
        </w:rPr>
        <w:fldChar w:fldCharType="end"/>
      </w:r>
    </w:p>
    <w:p w14:paraId="170042CC">
      <w:pPr>
        <w:pStyle w:val="12"/>
        <w:tabs>
          <w:tab w:val="right" w:leader="dot" w:pos="8300"/>
        </w:tabs>
        <w:spacing w:line="360" w:lineRule="auto"/>
        <w:rPr>
          <w:rFonts w:cs="宋体" w:asciiTheme="minorEastAsia" w:hAnsiTheme="minorEastAsia" w:eastAsiaTheme="minorEastAsia"/>
          <w:szCs w:val="21"/>
        </w:rPr>
      </w:pPr>
      <w:r>
        <w:fldChar w:fldCharType="begin"/>
      </w:r>
      <w:r>
        <w:instrText xml:space="preserve"> HYPERLINK \l "_Toc10984" </w:instrText>
      </w:r>
      <w:r>
        <w:fldChar w:fldCharType="separate"/>
      </w:r>
      <w:r>
        <w:rPr>
          <w:rFonts w:hint="eastAsia" w:cs="宋体" w:asciiTheme="minorEastAsia" w:hAnsiTheme="minorEastAsia" w:eastAsiaTheme="minorEastAsia"/>
          <w:bCs/>
          <w:szCs w:val="21"/>
        </w:rPr>
        <w:t xml:space="preserve">2.2 </w:t>
      </w:r>
      <w:r>
        <w:rPr>
          <w:rFonts w:ascii="宋体" w:hAnsi="宋体" w:cs="宋体"/>
          <w:bCs/>
          <w:szCs w:val="21"/>
        </w:rPr>
        <w:t>XXXXXXXXXXXXX</w:t>
      </w:r>
      <w:r>
        <w:rPr>
          <w:rFonts w:hint="eastAsia" w:cs="宋体" w:asciiTheme="minorEastAsia" w:hAnsiTheme="minorEastAsia" w:eastAsiaTheme="minorEastAsia"/>
          <w:szCs w:val="21"/>
        </w:rPr>
        <w:tab/>
      </w:r>
      <w:r>
        <w:rPr>
          <w:rFonts w:hint="eastAsia" w:cs="宋体" w:asciiTheme="minorEastAsia" w:hAnsiTheme="minorEastAsia" w:eastAsiaTheme="minorEastAsia"/>
          <w:szCs w:val="21"/>
        </w:rPr>
        <w:fldChar w:fldCharType="begin"/>
      </w:r>
      <w:r>
        <w:rPr>
          <w:rFonts w:hint="eastAsia" w:cs="宋体" w:asciiTheme="minorEastAsia" w:hAnsiTheme="minorEastAsia" w:eastAsiaTheme="minorEastAsia"/>
          <w:szCs w:val="21"/>
        </w:rPr>
        <w:instrText xml:space="preserve"> PAGEREF _Toc10984 \h </w:instrText>
      </w:r>
      <w:r>
        <w:rPr>
          <w:rFonts w:hint="eastAsia" w:cs="宋体" w:asciiTheme="minorEastAsia" w:hAnsiTheme="minorEastAsia" w:eastAsiaTheme="minorEastAsia"/>
          <w:szCs w:val="21"/>
        </w:rPr>
        <w:fldChar w:fldCharType="separate"/>
      </w:r>
      <w:r>
        <w:rPr>
          <w:rFonts w:hint="eastAsia" w:cs="宋体" w:asciiTheme="minorEastAsia" w:hAnsiTheme="minorEastAsia" w:eastAsiaTheme="minorEastAsia"/>
          <w:szCs w:val="21"/>
        </w:rPr>
        <w:t>4</w:t>
      </w:r>
      <w:r>
        <w:rPr>
          <w:rFonts w:hint="eastAsia" w:cs="宋体" w:asciiTheme="minorEastAsia" w:hAnsiTheme="minorEastAsia" w:eastAsiaTheme="minorEastAsia"/>
          <w:szCs w:val="21"/>
        </w:rPr>
        <w:fldChar w:fldCharType="end"/>
      </w:r>
      <w:r>
        <w:rPr>
          <w:rFonts w:hint="eastAsia" w:cs="宋体" w:asciiTheme="minorEastAsia" w:hAnsiTheme="minorEastAsia" w:eastAsiaTheme="minorEastAsia"/>
          <w:szCs w:val="21"/>
        </w:rPr>
        <w:fldChar w:fldCharType="end"/>
      </w:r>
    </w:p>
    <w:p w14:paraId="1C02F01B">
      <w:pPr>
        <w:pStyle w:val="6"/>
        <w:tabs>
          <w:tab w:val="right" w:leader="dot" w:pos="8300"/>
        </w:tabs>
        <w:spacing w:line="360" w:lineRule="auto"/>
        <w:rPr>
          <w:rFonts w:cs="宋体" w:asciiTheme="minorEastAsia" w:hAnsiTheme="minorEastAsia" w:eastAsiaTheme="minorEastAsia"/>
          <w:szCs w:val="21"/>
        </w:rPr>
      </w:pPr>
      <w:r>
        <w:fldChar w:fldCharType="begin"/>
      </w:r>
      <w:r>
        <w:instrText xml:space="preserve"> HYPERLINK \l "_Toc25864" </w:instrText>
      </w:r>
      <w:r>
        <w:fldChar w:fldCharType="separate"/>
      </w:r>
      <w:r>
        <w:rPr>
          <w:rFonts w:hint="eastAsia" w:cs="宋体" w:asciiTheme="minorEastAsia" w:hAnsiTheme="minorEastAsia" w:eastAsiaTheme="minorEastAsia"/>
          <w:bCs/>
          <w:szCs w:val="21"/>
        </w:rPr>
        <w:t xml:space="preserve">2.2.1 </w:t>
      </w:r>
      <w:r>
        <w:rPr>
          <w:rFonts w:ascii="宋体" w:hAnsi="宋体" w:cs="宋体"/>
          <w:bCs/>
          <w:szCs w:val="21"/>
        </w:rPr>
        <w:t>XXXXXXXXXXXXX</w:t>
      </w:r>
      <w:r>
        <w:rPr>
          <w:rFonts w:hint="eastAsia" w:cs="宋体" w:asciiTheme="minorEastAsia" w:hAnsiTheme="minorEastAsia" w:eastAsiaTheme="minorEastAsia"/>
          <w:szCs w:val="21"/>
        </w:rPr>
        <w:tab/>
      </w:r>
      <w:r>
        <w:rPr>
          <w:rFonts w:hint="eastAsia" w:cs="宋体" w:asciiTheme="minorEastAsia" w:hAnsiTheme="minorEastAsia" w:eastAsiaTheme="minorEastAsia"/>
          <w:szCs w:val="21"/>
        </w:rPr>
        <w:fldChar w:fldCharType="begin"/>
      </w:r>
      <w:r>
        <w:rPr>
          <w:rFonts w:hint="eastAsia" w:cs="宋体" w:asciiTheme="minorEastAsia" w:hAnsiTheme="minorEastAsia" w:eastAsiaTheme="minorEastAsia"/>
          <w:szCs w:val="21"/>
        </w:rPr>
        <w:instrText xml:space="preserve"> PAGEREF _Toc25864 \h </w:instrText>
      </w:r>
      <w:r>
        <w:rPr>
          <w:rFonts w:hint="eastAsia" w:cs="宋体" w:asciiTheme="minorEastAsia" w:hAnsiTheme="minorEastAsia" w:eastAsiaTheme="minorEastAsia"/>
          <w:szCs w:val="21"/>
        </w:rPr>
        <w:fldChar w:fldCharType="separate"/>
      </w:r>
      <w:r>
        <w:rPr>
          <w:rFonts w:hint="eastAsia" w:cs="宋体" w:asciiTheme="minorEastAsia" w:hAnsiTheme="minorEastAsia" w:eastAsiaTheme="minorEastAsia"/>
          <w:szCs w:val="21"/>
        </w:rPr>
        <w:t>4</w:t>
      </w:r>
      <w:r>
        <w:rPr>
          <w:rFonts w:hint="eastAsia" w:cs="宋体" w:asciiTheme="minorEastAsia" w:hAnsiTheme="minorEastAsia" w:eastAsiaTheme="minorEastAsia"/>
          <w:szCs w:val="21"/>
        </w:rPr>
        <w:fldChar w:fldCharType="end"/>
      </w:r>
      <w:r>
        <w:rPr>
          <w:rFonts w:hint="eastAsia" w:cs="宋体" w:asciiTheme="minorEastAsia" w:hAnsiTheme="minorEastAsia" w:eastAsiaTheme="minorEastAsia"/>
          <w:szCs w:val="21"/>
        </w:rPr>
        <w:fldChar w:fldCharType="end"/>
      </w:r>
    </w:p>
    <w:p w14:paraId="30386F9B">
      <w:pPr>
        <w:pStyle w:val="6"/>
        <w:tabs>
          <w:tab w:val="right" w:leader="dot" w:pos="8300"/>
        </w:tabs>
        <w:spacing w:line="360" w:lineRule="auto"/>
        <w:rPr>
          <w:rFonts w:cs="宋体" w:asciiTheme="minorEastAsia" w:hAnsiTheme="minorEastAsia" w:eastAsiaTheme="minorEastAsia"/>
          <w:szCs w:val="21"/>
        </w:rPr>
      </w:pPr>
      <w:r>
        <w:fldChar w:fldCharType="begin"/>
      </w:r>
      <w:r>
        <w:instrText xml:space="preserve"> HYPERLINK \l "_Toc19310" </w:instrText>
      </w:r>
      <w:r>
        <w:fldChar w:fldCharType="separate"/>
      </w:r>
      <w:r>
        <w:rPr>
          <w:rFonts w:hint="eastAsia" w:cs="宋体" w:asciiTheme="minorEastAsia" w:hAnsiTheme="minorEastAsia" w:eastAsiaTheme="minorEastAsia"/>
          <w:bCs/>
          <w:szCs w:val="21"/>
        </w:rPr>
        <w:t xml:space="preserve">2.2.2 </w:t>
      </w:r>
      <w:r>
        <w:rPr>
          <w:rFonts w:ascii="宋体" w:hAnsi="宋体" w:cs="宋体"/>
          <w:bCs/>
          <w:szCs w:val="21"/>
        </w:rPr>
        <w:t>XXXXXXXXXXXXX</w:t>
      </w:r>
      <w:r>
        <w:rPr>
          <w:rFonts w:hint="eastAsia" w:cs="宋体" w:asciiTheme="minorEastAsia" w:hAnsiTheme="minorEastAsia" w:eastAsiaTheme="minorEastAsia"/>
          <w:szCs w:val="21"/>
        </w:rPr>
        <w:tab/>
      </w:r>
      <w:r>
        <w:rPr>
          <w:rFonts w:hint="eastAsia" w:cs="宋体" w:asciiTheme="minorEastAsia" w:hAnsiTheme="minorEastAsia" w:eastAsiaTheme="minorEastAsia"/>
          <w:szCs w:val="21"/>
        </w:rPr>
        <w:fldChar w:fldCharType="begin"/>
      </w:r>
      <w:r>
        <w:rPr>
          <w:rFonts w:hint="eastAsia" w:cs="宋体" w:asciiTheme="minorEastAsia" w:hAnsiTheme="minorEastAsia" w:eastAsiaTheme="minorEastAsia"/>
          <w:szCs w:val="21"/>
        </w:rPr>
        <w:instrText xml:space="preserve"> PAGEREF _Toc19310 \h </w:instrText>
      </w:r>
      <w:r>
        <w:rPr>
          <w:rFonts w:hint="eastAsia" w:cs="宋体" w:asciiTheme="minorEastAsia" w:hAnsiTheme="minorEastAsia" w:eastAsiaTheme="minorEastAsia"/>
          <w:szCs w:val="21"/>
        </w:rPr>
        <w:fldChar w:fldCharType="separate"/>
      </w:r>
      <w:r>
        <w:rPr>
          <w:rFonts w:hint="eastAsia" w:cs="宋体" w:asciiTheme="minorEastAsia" w:hAnsiTheme="minorEastAsia" w:eastAsiaTheme="minorEastAsia"/>
          <w:szCs w:val="21"/>
        </w:rPr>
        <w:t>6</w:t>
      </w:r>
      <w:r>
        <w:rPr>
          <w:rFonts w:hint="eastAsia" w:cs="宋体" w:asciiTheme="minorEastAsia" w:hAnsiTheme="minorEastAsia" w:eastAsiaTheme="minorEastAsia"/>
          <w:szCs w:val="21"/>
        </w:rPr>
        <w:fldChar w:fldCharType="end"/>
      </w:r>
      <w:r>
        <w:rPr>
          <w:rFonts w:hint="eastAsia" w:cs="宋体" w:asciiTheme="minorEastAsia" w:hAnsiTheme="minorEastAsia" w:eastAsiaTheme="minorEastAsia"/>
          <w:szCs w:val="21"/>
        </w:rPr>
        <w:fldChar w:fldCharType="end"/>
      </w:r>
    </w:p>
    <w:p w14:paraId="68FDBA2E">
      <w:pPr>
        <w:pStyle w:val="6"/>
        <w:tabs>
          <w:tab w:val="right" w:leader="dot" w:pos="8300"/>
        </w:tabs>
        <w:spacing w:line="360" w:lineRule="auto"/>
        <w:rPr>
          <w:rFonts w:cs="宋体" w:asciiTheme="minorEastAsia" w:hAnsiTheme="minorEastAsia" w:eastAsiaTheme="minorEastAsia"/>
          <w:szCs w:val="21"/>
        </w:rPr>
      </w:pPr>
      <w:r>
        <w:fldChar w:fldCharType="begin"/>
      </w:r>
      <w:r>
        <w:instrText xml:space="preserve"> HYPERLINK \l "_Toc4384" </w:instrText>
      </w:r>
      <w:r>
        <w:fldChar w:fldCharType="separate"/>
      </w:r>
      <w:r>
        <w:rPr>
          <w:rFonts w:hint="eastAsia" w:cs="宋体" w:asciiTheme="minorEastAsia" w:hAnsiTheme="minorEastAsia" w:eastAsiaTheme="minorEastAsia"/>
          <w:bCs/>
          <w:szCs w:val="21"/>
        </w:rPr>
        <w:t xml:space="preserve">2.2.3 </w:t>
      </w:r>
      <w:r>
        <w:rPr>
          <w:rFonts w:ascii="宋体" w:hAnsi="宋体" w:cs="宋体"/>
          <w:bCs/>
          <w:szCs w:val="21"/>
        </w:rPr>
        <w:t>XXXXXXXXXXXXX</w:t>
      </w:r>
      <w:r>
        <w:rPr>
          <w:rFonts w:hint="eastAsia" w:cs="宋体" w:asciiTheme="minorEastAsia" w:hAnsiTheme="minorEastAsia" w:eastAsiaTheme="minorEastAsia"/>
          <w:szCs w:val="21"/>
        </w:rPr>
        <w:tab/>
      </w:r>
      <w:r>
        <w:rPr>
          <w:rFonts w:hint="eastAsia" w:cs="宋体" w:asciiTheme="minorEastAsia" w:hAnsiTheme="minorEastAsia" w:eastAsiaTheme="minorEastAsia"/>
          <w:szCs w:val="21"/>
        </w:rPr>
        <w:fldChar w:fldCharType="begin"/>
      </w:r>
      <w:r>
        <w:rPr>
          <w:rFonts w:hint="eastAsia" w:cs="宋体" w:asciiTheme="minorEastAsia" w:hAnsiTheme="minorEastAsia" w:eastAsiaTheme="minorEastAsia"/>
          <w:szCs w:val="21"/>
        </w:rPr>
        <w:instrText xml:space="preserve"> PAGEREF _Toc4384 \h </w:instrText>
      </w:r>
      <w:r>
        <w:rPr>
          <w:rFonts w:hint="eastAsia" w:cs="宋体" w:asciiTheme="minorEastAsia" w:hAnsiTheme="minorEastAsia" w:eastAsiaTheme="minorEastAsia"/>
          <w:szCs w:val="21"/>
        </w:rPr>
        <w:fldChar w:fldCharType="separate"/>
      </w:r>
      <w:r>
        <w:rPr>
          <w:rFonts w:hint="eastAsia" w:cs="宋体" w:asciiTheme="minorEastAsia" w:hAnsiTheme="minorEastAsia" w:eastAsiaTheme="minorEastAsia"/>
          <w:szCs w:val="21"/>
        </w:rPr>
        <w:t>6</w:t>
      </w:r>
      <w:r>
        <w:rPr>
          <w:rFonts w:hint="eastAsia" w:cs="宋体" w:asciiTheme="minorEastAsia" w:hAnsiTheme="minorEastAsia" w:eastAsiaTheme="minorEastAsia"/>
          <w:szCs w:val="21"/>
        </w:rPr>
        <w:fldChar w:fldCharType="end"/>
      </w:r>
      <w:r>
        <w:rPr>
          <w:rFonts w:hint="eastAsia" w:cs="宋体" w:asciiTheme="minorEastAsia" w:hAnsiTheme="minorEastAsia" w:eastAsiaTheme="minorEastAsia"/>
          <w:szCs w:val="21"/>
        </w:rPr>
        <w:fldChar w:fldCharType="end"/>
      </w:r>
    </w:p>
    <w:p w14:paraId="700C4BDE">
      <w:pPr>
        <w:pStyle w:val="12"/>
        <w:tabs>
          <w:tab w:val="right" w:leader="dot" w:pos="8300"/>
        </w:tabs>
        <w:spacing w:line="360" w:lineRule="auto"/>
        <w:rPr>
          <w:rFonts w:cs="宋体" w:asciiTheme="minorEastAsia" w:hAnsiTheme="minorEastAsia" w:eastAsiaTheme="minorEastAsia"/>
          <w:szCs w:val="21"/>
        </w:rPr>
      </w:pPr>
      <w:r>
        <w:fldChar w:fldCharType="begin"/>
      </w:r>
      <w:r>
        <w:instrText xml:space="preserve"> HYPERLINK \l "_Toc28621" </w:instrText>
      </w:r>
      <w:r>
        <w:fldChar w:fldCharType="separate"/>
      </w:r>
      <w:r>
        <w:rPr>
          <w:rFonts w:hint="eastAsia" w:cs="宋体" w:asciiTheme="minorEastAsia" w:hAnsiTheme="minorEastAsia" w:eastAsiaTheme="minorEastAsia"/>
          <w:bCs/>
          <w:szCs w:val="21"/>
        </w:rPr>
        <w:t xml:space="preserve">2.4 </w:t>
      </w:r>
      <w:r>
        <w:rPr>
          <w:rFonts w:ascii="宋体" w:hAnsi="宋体" w:cs="宋体"/>
          <w:bCs/>
          <w:szCs w:val="21"/>
        </w:rPr>
        <w:t>XXXXXXXXXXXXX</w:t>
      </w:r>
      <w:r>
        <w:rPr>
          <w:rFonts w:hint="eastAsia" w:cs="宋体" w:asciiTheme="minorEastAsia" w:hAnsiTheme="minorEastAsia" w:eastAsiaTheme="minorEastAsia"/>
          <w:szCs w:val="21"/>
        </w:rPr>
        <w:tab/>
      </w:r>
      <w:r>
        <w:rPr>
          <w:rFonts w:hint="eastAsia" w:cs="宋体" w:asciiTheme="minorEastAsia" w:hAnsiTheme="minorEastAsia" w:eastAsiaTheme="minorEastAsia"/>
          <w:szCs w:val="21"/>
        </w:rPr>
        <w:fldChar w:fldCharType="begin"/>
      </w:r>
      <w:r>
        <w:rPr>
          <w:rFonts w:hint="eastAsia" w:cs="宋体" w:asciiTheme="minorEastAsia" w:hAnsiTheme="minorEastAsia" w:eastAsiaTheme="minorEastAsia"/>
          <w:szCs w:val="21"/>
        </w:rPr>
        <w:instrText xml:space="preserve"> PAGEREF _Toc28621 \h </w:instrText>
      </w:r>
      <w:r>
        <w:rPr>
          <w:rFonts w:hint="eastAsia" w:cs="宋体" w:asciiTheme="minorEastAsia" w:hAnsiTheme="minorEastAsia" w:eastAsiaTheme="minorEastAsia"/>
          <w:szCs w:val="21"/>
        </w:rPr>
        <w:fldChar w:fldCharType="separate"/>
      </w:r>
      <w:r>
        <w:rPr>
          <w:rFonts w:hint="eastAsia" w:cs="宋体" w:asciiTheme="minorEastAsia" w:hAnsiTheme="minorEastAsia" w:eastAsiaTheme="minorEastAsia"/>
          <w:szCs w:val="21"/>
        </w:rPr>
        <w:t>7</w:t>
      </w:r>
      <w:r>
        <w:rPr>
          <w:rFonts w:hint="eastAsia" w:cs="宋体" w:asciiTheme="minorEastAsia" w:hAnsiTheme="minorEastAsia" w:eastAsiaTheme="minorEastAsia"/>
          <w:szCs w:val="21"/>
        </w:rPr>
        <w:fldChar w:fldCharType="end"/>
      </w:r>
      <w:r>
        <w:rPr>
          <w:rFonts w:hint="eastAsia" w:cs="宋体" w:asciiTheme="minorEastAsia" w:hAnsiTheme="minorEastAsia" w:eastAsiaTheme="minorEastAsia"/>
          <w:szCs w:val="21"/>
        </w:rPr>
        <w:fldChar w:fldCharType="end"/>
      </w:r>
    </w:p>
    <w:p w14:paraId="3186FB8D">
      <w:pPr>
        <w:pStyle w:val="6"/>
        <w:tabs>
          <w:tab w:val="right" w:leader="dot" w:pos="8300"/>
        </w:tabs>
        <w:spacing w:line="360" w:lineRule="auto"/>
        <w:rPr>
          <w:rFonts w:cs="宋体" w:asciiTheme="minorEastAsia" w:hAnsiTheme="minorEastAsia" w:eastAsiaTheme="minorEastAsia"/>
          <w:szCs w:val="21"/>
        </w:rPr>
      </w:pPr>
      <w:r>
        <w:fldChar w:fldCharType="begin"/>
      </w:r>
      <w:r>
        <w:instrText xml:space="preserve"> HYPERLINK \l "_Toc13608" </w:instrText>
      </w:r>
      <w:r>
        <w:fldChar w:fldCharType="separate"/>
      </w:r>
      <w:r>
        <w:rPr>
          <w:rFonts w:hint="eastAsia" w:cs="宋体" w:asciiTheme="minorEastAsia" w:hAnsiTheme="minorEastAsia" w:eastAsiaTheme="minorEastAsia"/>
          <w:bCs/>
          <w:szCs w:val="21"/>
        </w:rPr>
        <w:t xml:space="preserve">2.4.1 </w:t>
      </w:r>
      <w:r>
        <w:rPr>
          <w:rFonts w:ascii="宋体" w:hAnsi="宋体" w:cs="宋体"/>
          <w:bCs/>
          <w:szCs w:val="21"/>
        </w:rPr>
        <w:t>XXXXXXXXXXXXX</w:t>
      </w:r>
      <w:r>
        <w:rPr>
          <w:rFonts w:hint="eastAsia" w:cs="宋体" w:asciiTheme="minorEastAsia" w:hAnsiTheme="minorEastAsia" w:eastAsiaTheme="minorEastAsia"/>
          <w:szCs w:val="21"/>
        </w:rPr>
        <w:tab/>
      </w:r>
      <w:r>
        <w:rPr>
          <w:rFonts w:hint="eastAsia" w:cs="宋体" w:asciiTheme="minorEastAsia" w:hAnsiTheme="minorEastAsia" w:eastAsiaTheme="minorEastAsia"/>
          <w:szCs w:val="21"/>
        </w:rPr>
        <w:fldChar w:fldCharType="begin"/>
      </w:r>
      <w:r>
        <w:rPr>
          <w:rFonts w:hint="eastAsia" w:cs="宋体" w:asciiTheme="minorEastAsia" w:hAnsiTheme="minorEastAsia" w:eastAsiaTheme="minorEastAsia"/>
          <w:szCs w:val="21"/>
        </w:rPr>
        <w:instrText xml:space="preserve"> PAGEREF _Toc13608 \h </w:instrText>
      </w:r>
      <w:r>
        <w:rPr>
          <w:rFonts w:hint="eastAsia" w:cs="宋体" w:asciiTheme="minorEastAsia" w:hAnsiTheme="minorEastAsia" w:eastAsiaTheme="minorEastAsia"/>
          <w:szCs w:val="21"/>
        </w:rPr>
        <w:fldChar w:fldCharType="separate"/>
      </w:r>
      <w:r>
        <w:rPr>
          <w:rFonts w:hint="eastAsia" w:cs="宋体" w:asciiTheme="minorEastAsia" w:hAnsiTheme="minorEastAsia" w:eastAsiaTheme="minorEastAsia"/>
          <w:szCs w:val="21"/>
        </w:rPr>
        <w:t>7</w:t>
      </w:r>
      <w:r>
        <w:rPr>
          <w:rFonts w:hint="eastAsia" w:cs="宋体" w:asciiTheme="minorEastAsia" w:hAnsiTheme="minorEastAsia" w:eastAsiaTheme="minorEastAsia"/>
          <w:szCs w:val="21"/>
        </w:rPr>
        <w:fldChar w:fldCharType="end"/>
      </w:r>
      <w:r>
        <w:rPr>
          <w:rFonts w:hint="eastAsia" w:cs="宋体" w:asciiTheme="minorEastAsia" w:hAnsiTheme="minorEastAsia" w:eastAsiaTheme="minorEastAsia"/>
          <w:szCs w:val="21"/>
        </w:rPr>
        <w:fldChar w:fldCharType="end"/>
      </w:r>
    </w:p>
    <w:p w14:paraId="14D4813F">
      <w:pPr>
        <w:pStyle w:val="6"/>
        <w:tabs>
          <w:tab w:val="right" w:leader="dot" w:pos="8300"/>
        </w:tabs>
        <w:spacing w:line="360" w:lineRule="auto"/>
        <w:rPr>
          <w:rFonts w:cs="宋体" w:asciiTheme="minorEastAsia" w:hAnsiTheme="minorEastAsia" w:eastAsiaTheme="minorEastAsia"/>
          <w:szCs w:val="21"/>
        </w:rPr>
      </w:pPr>
      <w:r>
        <w:fldChar w:fldCharType="begin"/>
      </w:r>
      <w:r>
        <w:instrText xml:space="preserve"> HYPERLINK \l "_Toc11998" </w:instrText>
      </w:r>
      <w:r>
        <w:fldChar w:fldCharType="separate"/>
      </w:r>
      <w:r>
        <w:rPr>
          <w:rFonts w:hint="eastAsia" w:cs="宋体" w:asciiTheme="minorEastAsia" w:hAnsiTheme="minorEastAsia" w:eastAsiaTheme="minorEastAsia"/>
          <w:bCs/>
          <w:szCs w:val="21"/>
        </w:rPr>
        <w:t xml:space="preserve">2.4.2 </w:t>
      </w:r>
      <w:r>
        <w:rPr>
          <w:rFonts w:ascii="宋体" w:hAnsi="宋体" w:cs="宋体"/>
          <w:bCs/>
          <w:szCs w:val="21"/>
        </w:rPr>
        <w:t>XXXXXXXXXXXXX</w:t>
      </w:r>
      <w:r>
        <w:rPr>
          <w:rFonts w:hint="eastAsia" w:cs="宋体" w:asciiTheme="minorEastAsia" w:hAnsiTheme="minorEastAsia" w:eastAsiaTheme="minorEastAsia"/>
          <w:szCs w:val="21"/>
        </w:rPr>
        <w:tab/>
      </w:r>
      <w:r>
        <w:rPr>
          <w:rFonts w:hint="eastAsia" w:cs="宋体" w:asciiTheme="minorEastAsia" w:hAnsiTheme="minorEastAsia" w:eastAsiaTheme="minorEastAsia"/>
          <w:szCs w:val="21"/>
        </w:rPr>
        <w:fldChar w:fldCharType="begin"/>
      </w:r>
      <w:r>
        <w:rPr>
          <w:rFonts w:hint="eastAsia" w:cs="宋体" w:asciiTheme="minorEastAsia" w:hAnsiTheme="minorEastAsia" w:eastAsiaTheme="minorEastAsia"/>
          <w:szCs w:val="21"/>
        </w:rPr>
        <w:instrText xml:space="preserve"> PAGEREF _Toc11998 \h </w:instrText>
      </w:r>
      <w:r>
        <w:rPr>
          <w:rFonts w:hint="eastAsia" w:cs="宋体" w:asciiTheme="minorEastAsia" w:hAnsiTheme="minorEastAsia" w:eastAsiaTheme="minorEastAsia"/>
          <w:szCs w:val="21"/>
        </w:rPr>
        <w:fldChar w:fldCharType="separate"/>
      </w:r>
      <w:r>
        <w:rPr>
          <w:rFonts w:hint="eastAsia" w:cs="宋体" w:asciiTheme="minorEastAsia" w:hAnsiTheme="minorEastAsia" w:eastAsiaTheme="minorEastAsia"/>
          <w:szCs w:val="21"/>
        </w:rPr>
        <w:t>8</w:t>
      </w:r>
      <w:r>
        <w:rPr>
          <w:rFonts w:hint="eastAsia" w:cs="宋体" w:asciiTheme="minorEastAsia" w:hAnsiTheme="minorEastAsia" w:eastAsiaTheme="minorEastAsia"/>
          <w:szCs w:val="21"/>
        </w:rPr>
        <w:fldChar w:fldCharType="end"/>
      </w:r>
      <w:r>
        <w:rPr>
          <w:rFonts w:hint="eastAsia" w:cs="宋体" w:asciiTheme="minorEastAsia" w:hAnsiTheme="minorEastAsia" w:eastAsiaTheme="minorEastAsia"/>
          <w:szCs w:val="21"/>
        </w:rPr>
        <w:fldChar w:fldCharType="end"/>
      </w:r>
    </w:p>
    <w:p w14:paraId="6A74C75F">
      <w:pPr>
        <w:pStyle w:val="6"/>
        <w:tabs>
          <w:tab w:val="right" w:leader="dot" w:pos="8300"/>
        </w:tabs>
        <w:spacing w:line="360" w:lineRule="auto"/>
        <w:rPr>
          <w:rFonts w:cs="宋体" w:asciiTheme="minorEastAsia" w:hAnsiTheme="minorEastAsia" w:eastAsiaTheme="minorEastAsia"/>
          <w:szCs w:val="21"/>
        </w:rPr>
      </w:pPr>
      <w:r>
        <w:fldChar w:fldCharType="begin"/>
      </w:r>
      <w:r>
        <w:instrText xml:space="preserve"> HYPERLINK \l "_Toc23190" </w:instrText>
      </w:r>
      <w:r>
        <w:fldChar w:fldCharType="separate"/>
      </w:r>
      <w:r>
        <w:rPr>
          <w:rFonts w:hint="eastAsia" w:cs="宋体" w:asciiTheme="minorEastAsia" w:hAnsiTheme="minorEastAsia" w:eastAsiaTheme="minorEastAsia"/>
          <w:bCs/>
          <w:szCs w:val="21"/>
        </w:rPr>
        <w:t xml:space="preserve">2.4.3 </w:t>
      </w:r>
      <w:r>
        <w:rPr>
          <w:rFonts w:ascii="宋体" w:hAnsi="宋体" w:cs="宋体"/>
          <w:bCs/>
          <w:szCs w:val="21"/>
        </w:rPr>
        <w:t>XXXXXXXXXXXXX</w:t>
      </w:r>
      <w:r>
        <w:rPr>
          <w:rFonts w:hint="eastAsia" w:cs="宋体" w:asciiTheme="minorEastAsia" w:hAnsiTheme="minorEastAsia" w:eastAsiaTheme="minorEastAsia"/>
          <w:szCs w:val="21"/>
        </w:rPr>
        <w:tab/>
      </w:r>
      <w:r>
        <w:rPr>
          <w:rFonts w:hint="eastAsia" w:cs="宋体" w:asciiTheme="minorEastAsia" w:hAnsiTheme="minorEastAsia" w:eastAsiaTheme="minorEastAsia"/>
          <w:szCs w:val="21"/>
        </w:rPr>
        <w:fldChar w:fldCharType="begin"/>
      </w:r>
      <w:r>
        <w:rPr>
          <w:rFonts w:hint="eastAsia" w:cs="宋体" w:asciiTheme="minorEastAsia" w:hAnsiTheme="minorEastAsia" w:eastAsiaTheme="minorEastAsia"/>
          <w:szCs w:val="21"/>
        </w:rPr>
        <w:instrText xml:space="preserve"> PAGEREF _Toc23190 \h </w:instrText>
      </w:r>
      <w:r>
        <w:rPr>
          <w:rFonts w:hint="eastAsia" w:cs="宋体" w:asciiTheme="minorEastAsia" w:hAnsiTheme="minorEastAsia" w:eastAsiaTheme="minorEastAsia"/>
          <w:szCs w:val="21"/>
        </w:rPr>
        <w:fldChar w:fldCharType="separate"/>
      </w:r>
      <w:r>
        <w:rPr>
          <w:rFonts w:hint="eastAsia" w:cs="宋体" w:asciiTheme="minorEastAsia" w:hAnsiTheme="minorEastAsia" w:eastAsiaTheme="minorEastAsia"/>
          <w:szCs w:val="21"/>
        </w:rPr>
        <w:t>10</w:t>
      </w:r>
      <w:r>
        <w:rPr>
          <w:rFonts w:hint="eastAsia" w:cs="宋体" w:asciiTheme="minorEastAsia" w:hAnsiTheme="minorEastAsia" w:eastAsiaTheme="minorEastAsia"/>
          <w:szCs w:val="21"/>
        </w:rPr>
        <w:fldChar w:fldCharType="end"/>
      </w:r>
      <w:r>
        <w:rPr>
          <w:rFonts w:hint="eastAsia" w:cs="宋体" w:asciiTheme="minorEastAsia" w:hAnsiTheme="minorEastAsia" w:eastAsiaTheme="minorEastAsia"/>
          <w:szCs w:val="21"/>
        </w:rPr>
        <w:fldChar w:fldCharType="end"/>
      </w:r>
    </w:p>
    <w:p w14:paraId="39814396">
      <w:pPr>
        <w:pStyle w:val="10"/>
        <w:tabs>
          <w:tab w:val="right" w:leader="dot" w:pos="8300"/>
        </w:tabs>
        <w:spacing w:line="360" w:lineRule="auto"/>
        <w:rPr>
          <w:rFonts w:cs="宋体" w:asciiTheme="minorEastAsia" w:hAnsiTheme="minorEastAsia" w:eastAsiaTheme="minorEastAsia"/>
          <w:szCs w:val="21"/>
        </w:rPr>
      </w:pPr>
      <w:r>
        <w:fldChar w:fldCharType="begin"/>
      </w:r>
      <w:r>
        <w:instrText xml:space="preserve"> HYPERLINK \l "_Toc27222" </w:instrText>
      </w:r>
      <w:r>
        <w:fldChar w:fldCharType="separate"/>
      </w:r>
      <w:r>
        <w:rPr>
          <w:rFonts w:hint="eastAsia"/>
          <w:color w:val="FF0000"/>
          <w:lang w:val="en-US" w:eastAsia="zh-CN"/>
        </w:rPr>
        <w:t xml:space="preserve">第三章 </w:t>
      </w:r>
      <w:r>
        <w:rPr>
          <w:rFonts w:ascii="宋体" w:hAnsi="宋体" w:cs="宋体"/>
          <w:bCs/>
          <w:szCs w:val="21"/>
        </w:rPr>
        <w:t>XXXXXXXXXXXXX</w:t>
      </w:r>
      <w:r>
        <w:rPr>
          <w:rFonts w:hint="eastAsia" w:cs="宋体" w:asciiTheme="minorEastAsia" w:hAnsiTheme="minorEastAsia" w:eastAsiaTheme="minorEastAsia"/>
          <w:szCs w:val="21"/>
        </w:rPr>
        <w:tab/>
      </w:r>
      <w:r>
        <w:rPr>
          <w:rFonts w:hint="eastAsia" w:cs="宋体" w:asciiTheme="minorEastAsia" w:hAnsiTheme="minorEastAsia" w:eastAsiaTheme="minorEastAsia"/>
          <w:szCs w:val="21"/>
        </w:rPr>
        <w:fldChar w:fldCharType="begin"/>
      </w:r>
      <w:r>
        <w:rPr>
          <w:rFonts w:hint="eastAsia" w:cs="宋体" w:asciiTheme="minorEastAsia" w:hAnsiTheme="minorEastAsia" w:eastAsiaTheme="minorEastAsia"/>
          <w:szCs w:val="21"/>
        </w:rPr>
        <w:instrText xml:space="preserve"> PAGEREF _Toc27222 \h </w:instrText>
      </w:r>
      <w:r>
        <w:rPr>
          <w:rFonts w:hint="eastAsia" w:cs="宋体" w:asciiTheme="minorEastAsia" w:hAnsiTheme="minorEastAsia" w:eastAsiaTheme="minorEastAsia"/>
          <w:szCs w:val="21"/>
        </w:rPr>
        <w:fldChar w:fldCharType="separate"/>
      </w:r>
      <w:r>
        <w:rPr>
          <w:rFonts w:hint="eastAsia" w:cs="宋体" w:asciiTheme="minorEastAsia" w:hAnsiTheme="minorEastAsia" w:eastAsiaTheme="minorEastAsia"/>
          <w:szCs w:val="21"/>
        </w:rPr>
        <w:t>11</w:t>
      </w:r>
      <w:r>
        <w:rPr>
          <w:rFonts w:hint="eastAsia" w:cs="宋体" w:asciiTheme="minorEastAsia" w:hAnsiTheme="minorEastAsia" w:eastAsiaTheme="minorEastAsia"/>
          <w:szCs w:val="21"/>
        </w:rPr>
        <w:fldChar w:fldCharType="end"/>
      </w:r>
      <w:r>
        <w:rPr>
          <w:rFonts w:hint="eastAsia" w:cs="宋体" w:asciiTheme="minorEastAsia" w:hAnsiTheme="minorEastAsia" w:eastAsiaTheme="minorEastAsia"/>
          <w:szCs w:val="21"/>
        </w:rPr>
        <w:fldChar w:fldCharType="end"/>
      </w:r>
    </w:p>
    <w:p w14:paraId="6A22CCA6">
      <w:pPr>
        <w:pStyle w:val="12"/>
        <w:tabs>
          <w:tab w:val="right" w:leader="dot" w:pos="8300"/>
        </w:tabs>
        <w:spacing w:line="360" w:lineRule="auto"/>
        <w:rPr>
          <w:rFonts w:cs="宋体" w:asciiTheme="minorEastAsia" w:hAnsiTheme="minorEastAsia" w:eastAsiaTheme="minorEastAsia"/>
          <w:szCs w:val="21"/>
        </w:rPr>
      </w:pPr>
      <w:r>
        <w:fldChar w:fldCharType="begin"/>
      </w:r>
      <w:r>
        <w:instrText xml:space="preserve"> HYPERLINK \l "_Toc10770" </w:instrText>
      </w:r>
      <w:r>
        <w:fldChar w:fldCharType="separate"/>
      </w:r>
      <w:r>
        <w:rPr>
          <w:rFonts w:hint="eastAsia" w:cs="宋体" w:asciiTheme="minorEastAsia" w:hAnsiTheme="minorEastAsia" w:eastAsiaTheme="minorEastAsia"/>
          <w:bCs/>
          <w:szCs w:val="21"/>
        </w:rPr>
        <w:t xml:space="preserve">3.1 </w:t>
      </w:r>
      <w:r>
        <w:rPr>
          <w:rFonts w:ascii="宋体" w:hAnsi="宋体" w:cs="宋体"/>
          <w:bCs/>
          <w:szCs w:val="21"/>
        </w:rPr>
        <w:t>XXXXXXXXXXXXX</w:t>
      </w:r>
      <w:r>
        <w:rPr>
          <w:rFonts w:hint="eastAsia" w:cs="宋体" w:asciiTheme="minorEastAsia" w:hAnsiTheme="minorEastAsia" w:eastAsiaTheme="minorEastAsia"/>
          <w:szCs w:val="21"/>
        </w:rPr>
        <w:tab/>
      </w:r>
      <w:r>
        <w:rPr>
          <w:rFonts w:hint="eastAsia" w:cs="宋体" w:asciiTheme="minorEastAsia" w:hAnsiTheme="minorEastAsia" w:eastAsiaTheme="minorEastAsia"/>
          <w:szCs w:val="21"/>
        </w:rPr>
        <w:fldChar w:fldCharType="begin"/>
      </w:r>
      <w:r>
        <w:rPr>
          <w:rFonts w:hint="eastAsia" w:cs="宋体" w:asciiTheme="minorEastAsia" w:hAnsiTheme="minorEastAsia" w:eastAsiaTheme="minorEastAsia"/>
          <w:szCs w:val="21"/>
        </w:rPr>
        <w:instrText xml:space="preserve"> PAGEREF _Toc10770 \h </w:instrText>
      </w:r>
      <w:r>
        <w:rPr>
          <w:rFonts w:hint="eastAsia" w:cs="宋体" w:asciiTheme="minorEastAsia" w:hAnsiTheme="minorEastAsia" w:eastAsiaTheme="minorEastAsia"/>
          <w:szCs w:val="21"/>
        </w:rPr>
        <w:fldChar w:fldCharType="separate"/>
      </w:r>
      <w:r>
        <w:rPr>
          <w:rFonts w:hint="eastAsia" w:cs="宋体" w:asciiTheme="minorEastAsia" w:hAnsiTheme="minorEastAsia" w:eastAsiaTheme="minorEastAsia"/>
          <w:szCs w:val="21"/>
        </w:rPr>
        <w:t>11</w:t>
      </w:r>
      <w:r>
        <w:rPr>
          <w:rFonts w:hint="eastAsia" w:cs="宋体" w:asciiTheme="minorEastAsia" w:hAnsiTheme="minorEastAsia" w:eastAsiaTheme="minorEastAsia"/>
          <w:szCs w:val="21"/>
        </w:rPr>
        <w:fldChar w:fldCharType="end"/>
      </w:r>
      <w:r>
        <w:rPr>
          <w:rFonts w:hint="eastAsia" w:cs="宋体" w:asciiTheme="minorEastAsia" w:hAnsiTheme="minorEastAsia" w:eastAsiaTheme="minorEastAsia"/>
          <w:szCs w:val="21"/>
        </w:rPr>
        <w:fldChar w:fldCharType="end"/>
      </w:r>
    </w:p>
    <w:p w14:paraId="7C1014D9">
      <w:pPr>
        <w:pStyle w:val="12"/>
        <w:tabs>
          <w:tab w:val="right" w:leader="dot" w:pos="8300"/>
        </w:tabs>
        <w:spacing w:line="360" w:lineRule="auto"/>
        <w:rPr>
          <w:rFonts w:cs="宋体" w:asciiTheme="minorEastAsia" w:hAnsiTheme="minorEastAsia" w:eastAsiaTheme="minorEastAsia"/>
          <w:szCs w:val="21"/>
        </w:rPr>
      </w:pPr>
      <w:r>
        <w:fldChar w:fldCharType="begin"/>
      </w:r>
      <w:r>
        <w:instrText xml:space="preserve"> HYPERLINK \l "_Toc26324" </w:instrText>
      </w:r>
      <w:r>
        <w:fldChar w:fldCharType="separate"/>
      </w:r>
      <w:r>
        <w:rPr>
          <w:rFonts w:hint="eastAsia" w:cs="宋体" w:asciiTheme="minorEastAsia" w:hAnsiTheme="minorEastAsia" w:eastAsiaTheme="minorEastAsia"/>
          <w:bCs/>
          <w:szCs w:val="21"/>
        </w:rPr>
        <w:t xml:space="preserve">3.2 </w:t>
      </w:r>
      <w:r>
        <w:rPr>
          <w:rFonts w:ascii="宋体" w:hAnsi="宋体" w:cs="宋体"/>
          <w:bCs/>
          <w:szCs w:val="21"/>
        </w:rPr>
        <w:t>XXXXXXXXXXXXX</w:t>
      </w:r>
      <w:r>
        <w:rPr>
          <w:rFonts w:hint="eastAsia" w:cs="宋体" w:asciiTheme="minorEastAsia" w:hAnsiTheme="minorEastAsia" w:eastAsiaTheme="minorEastAsia"/>
          <w:szCs w:val="21"/>
        </w:rPr>
        <w:tab/>
      </w:r>
      <w:r>
        <w:rPr>
          <w:rFonts w:hint="eastAsia" w:cs="宋体" w:asciiTheme="minorEastAsia" w:hAnsiTheme="minorEastAsia" w:eastAsiaTheme="minorEastAsia"/>
          <w:szCs w:val="21"/>
        </w:rPr>
        <w:fldChar w:fldCharType="begin"/>
      </w:r>
      <w:r>
        <w:rPr>
          <w:rFonts w:hint="eastAsia" w:cs="宋体" w:asciiTheme="minorEastAsia" w:hAnsiTheme="minorEastAsia" w:eastAsiaTheme="minorEastAsia"/>
          <w:szCs w:val="21"/>
        </w:rPr>
        <w:instrText xml:space="preserve"> PAGEREF _Toc26324 \h </w:instrText>
      </w:r>
      <w:r>
        <w:rPr>
          <w:rFonts w:hint="eastAsia" w:cs="宋体" w:asciiTheme="minorEastAsia" w:hAnsiTheme="minorEastAsia" w:eastAsiaTheme="minorEastAsia"/>
          <w:szCs w:val="21"/>
        </w:rPr>
        <w:fldChar w:fldCharType="separate"/>
      </w:r>
      <w:r>
        <w:rPr>
          <w:rFonts w:hint="eastAsia" w:cs="宋体" w:asciiTheme="minorEastAsia" w:hAnsiTheme="minorEastAsia" w:eastAsiaTheme="minorEastAsia"/>
          <w:szCs w:val="21"/>
        </w:rPr>
        <w:t>11</w:t>
      </w:r>
      <w:r>
        <w:rPr>
          <w:rFonts w:hint="eastAsia" w:cs="宋体" w:asciiTheme="minorEastAsia" w:hAnsiTheme="minorEastAsia" w:eastAsiaTheme="minorEastAsia"/>
          <w:szCs w:val="21"/>
        </w:rPr>
        <w:fldChar w:fldCharType="end"/>
      </w:r>
      <w:r>
        <w:rPr>
          <w:rFonts w:hint="eastAsia" w:cs="宋体" w:asciiTheme="minorEastAsia" w:hAnsiTheme="minorEastAsia" w:eastAsiaTheme="minorEastAsia"/>
          <w:szCs w:val="21"/>
        </w:rPr>
        <w:fldChar w:fldCharType="end"/>
      </w:r>
    </w:p>
    <w:p w14:paraId="3DF01371">
      <w:pPr>
        <w:pStyle w:val="6"/>
        <w:tabs>
          <w:tab w:val="right" w:leader="dot" w:pos="8300"/>
        </w:tabs>
        <w:spacing w:line="360" w:lineRule="auto"/>
        <w:rPr>
          <w:rFonts w:cs="宋体" w:asciiTheme="minorEastAsia" w:hAnsiTheme="minorEastAsia" w:eastAsiaTheme="minorEastAsia"/>
          <w:szCs w:val="21"/>
        </w:rPr>
      </w:pPr>
      <w:r>
        <w:fldChar w:fldCharType="begin"/>
      </w:r>
      <w:r>
        <w:instrText xml:space="preserve"> HYPERLINK \l "_Toc8664" </w:instrText>
      </w:r>
      <w:r>
        <w:fldChar w:fldCharType="separate"/>
      </w:r>
      <w:r>
        <w:rPr>
          <w:rFonts w:hint="eastAsia" w:cs="宋体" w:asciiTheme="minorEastAsia" w:hAnsiTheme="minorEastAsia" w:eastAsiaTheme="minorEastAsia"/>
          <w:bCs/>
          <w:szCs w:val="21"/>
        </w:rPr>
        <w:t xml:space="preserve">3.2.1 </w:t>
      </w:r>
      <w:r>
        <w:rPr>
          <w:rFonts w:ascii="宋体" w:hAnsi="宋体" w:cs="宋体"/>
          <w:bCs/>
          <w:szCs w:val="21"/>
        </w:rPr>
        <w:t>XXXXXXXXXXXXX</w:t>
      </w:r>
      <w:r>
        <w:rPr>
          <w:rFonts w:hint="eastAsia" w:cs="宋体" w:asciiTheme="minorEastAsia" w:hAnsiTheme="minorEastAsia" w:eastAsiaTheme="minorEastAsia"/>
          <w:szCs w:val="21"/>
        </w:rPr>
        <w:tab/>
      </w:r>
      <w:r>
        <w:rPr>
          <w:rFonts w:hint="eastAsia" w:cs="宋体" w:asciiTheme="minorEastAsia" w:hAnsiTheme="minorEastAsia" w:eastAsiaTheme="minorEastAsia"/>
          <w:szCs w:val="21"/>
        </w:rPr>
        <w:fldChar w:fldCharType="begin"/>
      </w:r>
      <w:r>
        <w:rPr>
          <w:rFonts w:hint="eastAsia" w:cs="宋体" w:asciiTheme="minorEastAsia" w:hAnsiTheme="minorEastAsia" w:eastAsiaTheme="minorEastAsia"/>
          <w:szCs w:val="21"/>
        </w:rPr>
        <w:instrText xml:space="preserve"> PAGEREF _Toc8664 \h </w:instrText>
      </w:r>
      <w:r>
        <w:rPr>
          <w:rFonts w:hint="eastAsia" w:cs="宋体" w:asciiTheme="minorEastAsia" w:hAnsiTheme="minorEastAsia" w:eastAsiaTheme="minorEastAsia"/>
          <w:szCs w:val="21"/>
        </w:rPr>
        <w:fldChar w:fldCharType="separate"/>
      </w:r>
      <w:r>
        <w:rPr>
          <w:rFonts w:hint="eastAsia" w:cs="宋体" w:asciiTheme="minorEastAsia" w:hAnsiTheme="minorEastAsia" w:eastAsiaTheme="minorEastAsia"/>
          <w:szCs w:val="21"/>
        </w:rPr>
        <w:t>12</w:t>
      </w:r>
      <w:r>
        <w:rPr>
          <w:rFonts w:hint="eastAsia" w:cs="宋体" w:asciiTheme="minorEastAsia" w:hAnsiTheme="minorEastAsia" w:eastAsiaTheme="minorEastAsia"/>
          <w:szCs w:val="21"/>
        </w:rPr>
        <w:fldChar w:fldCharType="end"/>
      </w:r>
      <w:r>
        <w:rPr>
          <w:rFonts w:hint="eastAsia" w:cs="宋体" w:asciiTheme="minorEastAsia" w:hAnsiTheme="minorEastAsia" w:eastAsiaTheme="minorEastAsia"/>
          <w:szCs w:val="21"/>
        </w:rPr>
        <w:fldChar w:fldCharType="end"/>
      </w:r>
    </w:p>
    <w:p w14:paraId="19C4DCA5">
      <w:pPr>
        <w:pStyle w:val="6"/>
        <w:tabs>
          <w:tab w:val="right" w:leader="dot" w:pos="8300"/>
        </w:tabs>
        <w:spacing w:line="360" w:lineRule="auto"/>
        <w:rPr>
          <w:rFonts w:cs="宋体" w:asciiTheme="minorEastAsia" w:hAnsiTheme="minorEastAsia" w:eastAsiaTheme="minorEastAsia"/>
          <w:szCs w:val="21"/>
        </w:rPr>
      </w:pPr>
      <w:r>
        <w:fldChar w:fldCharType="begin"/>
      </w:r>
      <w:r>
        <w:instrText xml:space="preserve"> HYPERLINK \l "_Toc11615" </w:instrText>
      </w:r>
      <w:r>
        <w:fldChar w:fldCharType="separate"/>
      </w:r>
      <w:r>
        <w:rPr>
          <w:rFonts w:hint="eastAsia" w:cs="宋体" w:asciiTheme="minorEastAsia" w:hAnsiTheme="minorEastAsia" w:eastAsiaTheme="minorEastAsia"/>
          <w:bCs/>
          <w:szCs w:val="21"/>
        </w:rPr>
        <w:t xml:space="preserve">3.2.2 </w:t>
      </w:r>
      <w:r>
        <w:rPr>
          <w:rFonts w:ascii="宋体" w:hAnsi="宋体" w:cs="宋体"/>
          <w:bCs/>
          <w:szCs w:val="21"/>
        </w:rPr>
        <w:t>XXXXXXXXXXXXX</w:t>
      </w:r>
      <w:r>
        <w:rPr>
          <w:rFonts w:hint="eastAsia" w:cs="宋体" w:asciiTheme="minorEastAsia" w:hAnsiTheme="minorEastAsia" w:eastAsiaTheme="minorEastAsia"/>
          <w:szCs w:val="21"/>
        </w:rPr>
        <w:tab/>
      </w:r>
      <w:r>
        <w:rPr>
          <w:rFonts w:hint="eastAsia" w:cs="宋体" w:asciiTheme="minorEastAsia" w:hAnsiTheme="minorEastAsia" w:eastAsiaTheme="minorEastAsia"/>
          <w:szCs w:val="21"/>
        </w:rPr>
        <w:fldChar w:fldCharType="begin"/>
      </w:r>
      <w:r>
        <w:rPr>
          <w:rFonts w:hint="eastAsia" w:cs="宋体" w:asciiTheme="minorEastAsia" w:hAnsiTheme="minorEastAsia" w:eastAsiaTheme="minorEastAsia"/>
          <w:szCs w:val="21"/>
        </w:rPr>
        <w:instrText xml:space="preserve"> PAGEREF _Toc11615 \h </w:instrText>
      </w:r>
      <w:r>
        <w:rPr>
          <w:rFonts w:hint="eastAsia" w:cs="宋体" w:asciiTheme="minorEastAsia" w:hAnsiTheme="minorEastAsia" w:eastAsiaTheme="minorEastAsia"/>
          <w:szCs w:val="21"/>
        </w:rPr>
        <w:fldChar w:fldCharType="separate"/>
      </w:r>
      <w:r>
        <w:rPr>
          <w:rFonts w:hint="eastAsia" w:cs="宋体" w:asciiTheme="minorEastAsia" w:hAnsiTheme="minorEastAsia" w:eastAsiaTheme="minorEastAsia"/>
          <w:szCs w:val="21"/>
        </w:rPr>
        <w:t>12</w:t>
      </w:r>
      <w:r>
        <w:rPr>
          <w:rFonts w:hint="eastAsia" w:cs="宋体" w:asciiTheme="minorEastAsia" w:hAnsiTheme="minorEastAsia" w:eastAsiaTheme="minorEastAsia"/>
          <w:szCs w:val="21"/>
        </w:rPr>
        <w:fldChar w:fldCharType="end"/>
      </w:r>
      <w:r>
        <w:rPr>
          <w:rFonts w:hint="eastAsia" w:cs="宋体" w:asciiTheme="minorEastAsia" w:hAnsiTheme="minorEastAsia" w:eastAsiaTheme="minorEastAsia"/>
          <w:szCs w:val="21"/>
        </w:rPr>
        <w:fldChar w:fldCharType="end"/>
      </w:r>
    </w:p>
    <w:p w14:paraId="46A129DF">
      <w:pPr>
        <w:pStyle w:val="10"/>
        <w:tabs>
          <w:tab w:val="right" w:leader="dot" w:pos="8300"/>
        </w:tabs>
        <w:spacing w:line="360" w:lineRule="auto"/>
        <w:rPr>
          <w:rFonts w:cs="宋体" w:asciiTheme="minorEastAsia" w:hAnsiTheme="minorEastAsia" w:eastAsiaTheme="minorEastAsia"/>
          <w:szCs w:val="21"/>
        </w:rPr>
      </w:pPr>
      <w:r>
        <w:fldChar w:fldCharType="begin"/>
      </w:r>
      <w:r>
        <w:instrText xml:space="preserve"> HYPERLINK \l "_Toc6045" </w:instrText>
      </w:r>
      <w:r>
        <w:fldChar w:fldCharType="separate"/>
      </w:r>
      <w:r>
        <w:rPr>
          <w:rFonts w:hint="eastAsia" w:cs="宋体" w:asciiTheme="minorEastAsia" w:hAnsiTheme="minorEastAsia" w:eastAsiaTheme="minorEastAsia"/>
          <w:bCs/>
          <w:szCs w:val="21"/>
        </w:rPr>
        <w:t>致谢</w:t>
      </w:r>
      <w:r>
        <w:rPr>
          <w:rFonts w:hint="eastAsia" w:cs="宋体" w:asciiTheme="minorEastAsia" w:hAnsiTheme="minorEastAsia" w:eastAsiaTheme="minorEastAsia"/>
          <w:szCs w:val="21"/>
        </w:rPr>
        <w:tab/>
      </w:r>
      <w:r>
        <w:rPr>
          <w:rFonts w:hint="eastAsia" w:cs="宋体" w:asciiTheme="minorEastAsia" w:hAnsiTheme="minorEastAsia" w:eastAsiaTheme="minorEastAsia"/>
          <w:szCs w:val="21"/>
        </w:rPr>
        <w:fldChar w:fldCharType="begin"/>
      </w:r>
      <w:r>
        <w:rPr>
          <w:rFonts w:hint="eastAsia" w:cs="宋体" w:asciiTheme="minorEastAsia" w:hAnsiTheme="minorEastAsia" w:eastAsiaTheme="minorEastAsia"/>
          <w:szCs w:val="21"/>
        </w:rPr>
        <w:instrText xml:space="preserve"> PAGEREF _Toc6045 \h </w:instrText>
      </w:r>
      <w:r>
        <w:rPr>
          <w:rFonts w:hint="eastAsia" w:cs="宋体" w:asciiTheme="minorEastAsia" w:hAnsiTheme="minorEastAsia" w:eastAsiaTheme="minorEastAsia"/>
          <w:szCs w:val="21"/>
        </w:rPr>
        <w:fldChar w:fldCharType="separate"/>
      </w:r>
      <w:r>
        <w:rPr>
          <w:rFonts w:hint="eastAsia" w:cs="宋体" w:asciiTheme="minorEastAsia" w:hAnsiTheme="minorEastAsia" w:eastAsiaTheme="minorEastAsia"/>
          <w:szCs w:val="21"/>
        </w:rPr>
        <w:t>29</w:t>
      </w:r>
      <w:r>
        <w:rPr>
          <w:rFonts w:hint="eastAsia" w:cs="宋体" w:asciiTheme="minorEastAsia" w:hAnsiTheme="minorEastAsia" w:eastAsiaTheme="minorEastAsia"/>
          <w:szCs w:val="21"/>
        </w:rPr>
        <w:fldChar w:fldCharType="end"/>
      </w:r>
      <w:r>
        <w:rPr>
          <w:rFonts w:hint="eastAsia" w:cs="宋体" w:asciiTheme="minorEastAsia" w:hAnsiTheme="minorEastAsia" w:eastAsiaTheme="minorEastAsia"/>
          <w:szCs w:val="21"/>
        </w:rPr>
        <w:fldChar w:fldCharType="end"/>
      </w:r>
    </w:p>
    <w:p w14:paraId="076FFF79">
      <w:pPr>
        <w:pStyle w:val="10"/>
        <w:tabs>
          <w:tab w:val="right" w:leader="dot" w:pos="8300"/>
        </w:tabs>
        <w:spacing w:line="360" w:lineRule="auto"/>
        <w:rPr>
          <w:rFonts w:asciiTheme="minorEastAsia" w:hAnsiTheme="minorEastAsia" w:eastAsiaTheme="minorEastAsia"/>
          <w:szCs w:val="21"/>
        </w:rPr>
      </w:pPr>
      <w:r>
        <w:fldChar w:fldCharType="begin"/>
      </w:r>
      <w:r>
        <w:instrText xml:space="preserve"> HYPERLINK \l "_Toc25210" </w:instrText>
      </w:r>
      <w:r>
        <w:fldChar w:fldCharType="separate"/>
      </w:r>
      <w:r>
        <w:rPr>
          <w:rFonts w:hint="eastAsia" w:cs="宋体" w:asciiTheme="minorEastAsia" w:hAnsiTheme="minorEastAsia" w:eastAsiaTheme="minorEastAsia"/>
          <w:bCs/>
          <w:szCs w:val="21"/>
        </w:rPr>
        <w:t>参考文献</w:t>
      </w:r>
      <w:r>
        <w:rPr>
          <w:rFonts w:hint="eastAsia" w:cs="宋体" w:asciiTheme="minorEastAsia" w:hAnsiTheme="minorEastAsia" w:eastAsiaTheme="minorEastAsia"/>
          <w:szCs w:val="21"/>
        </w:rPr>
        <w:tab/>
      </w:r>
      <w:r>
        <w:rPr>
          <w:rFonts w:hint="eastAsia" w:cs="宋体" w:asciiTheme="minorEastAsia" w:hAnsiTheme="minorEastAsia" w:eastAsiaTheme="minorEastAsia"/>
          <w:szCs w:val="21"/>
        </w:rPr>
        <w:fldChar w:fldCharType="begin"/>
      </w:r>
      <w:r>
        <w:rPr>
          <w:rFonts w:hint="eastAsia" w:cs="宋体" w:asciiTheme="minorEastAsia" w:hAnsiTheme="minorEastAsia" w:eastAsiaTheme="minorEastAsia"/>
          <w:szCs w:val="21"/>
        </w:rPr>
        <w:instrText xml:space="preserve"> PAGEREF _Toc25210 \h </w:instrText>
      </w:r>
      <w:r>
        <w:rPr>
          <w:rFonts w:hint="eastAsia" w:cs="宋体" w:asciiTheme="minorEastAsia" w:hAnsiTheme="minorEastAsia" w:eastAsiaTheme="minorEastAsia"/>
          <w:szCs w:val="21"/>
        </w:rPr>
        <w:fldChar w:fldCharType="separate"/>
      </w:r>
      <w:r>
        <w:rPr>
          <w:rFonts w:hint="eastAsia" w:cs="宋体" w:asciiTheme="minorEastAsia" w:hAnsiTheme="minorEastAsia" w:eastAsiaTheme="minorEastAsia"/>
          <w:szCs w:val="21"/>
        </w:rPr>
        <w:t>30</w:t>
      </w:r>
      <w:r>
        <w:rPr>
          <w:rFonts w:hint="eastAsia" w:cs="宋体" w:asciiTheme="minorEastAsia" w:hAnsiTheme="minorEastAsia" w:eastAsiaTheme="minorEastAsia"/>
          <w:szCs w:val="21"/>
        </w:rPr>
        <w:fldChar w:fldCharType="end"/>
      </w:r>
      <w:r>
        <w:rPr>
          <w:rFonts w:hint="eastAsia" w:cs="宋体" w:asciiTheme="minorEastAsia" w:hAnsiTheme="minorEastAsia" w:eastAsiaTheme="minorEastAsia"/>
          <w:szCs w:val="21"/>
        </w:rPr>
        <w:fldChar w:fldCharType="end"/>
      </w:r>
    </w:p>
    <w:p w14:paraId="7B500FB2">
      <w:pPr>
        <w:widowControl/>
        <w:jc w:val="left"/>
        <w:rPr>
          <w:rFonts w:eastAsia="黑体"/>
          <w:b/>
          <w:sz w:val="44"/>
          <w:szCs w:val="44"/>
        </w:rPr>
      </w:pPr>
      <w:r>
        <w:rPr>
          <w:rFonts w:hint="eastAsia"/>
          <w:sz w:val="24"/>
        </w:rPr>
        <w:fldChar w:fldCharType="end"/>
      </w:r>
      <w:r>
        <w:rPr>
          <w:rFonts w:hint="eastAsia" w:eastAsia="黑体"/>
          <w:b/>
          <w:sz w:val="44"/>
          <w:szCs w:val="44"/>
        </w:rPr>
        <w:t>论文题目</w:t>
      </w:r>
      <w:r>
        <w:rPr>
          <w:rFonts w:hint="eastAsia" w:eastAsia="黑体"/>
          <w:b/>
          <w:color w:val="FF0000"/>
          <w:sz w:val="44"/>
          <w:szCs w:val="44"/>
        </w:rPr>
        <w:t>（黑体，二号，加粗，居中）</w:t>
      </w:r>
      <w:bookmarkStart w:id="4" w:name="_GoBack"/>
      <w:bookmarkEnd w:id="4"/>
    </w:p>
    <w:p w14:paraId="4D659A2F">
      <w:pPr>
        <w:autoSpaceDE w:val="0"/>
        <w:autoSpaceDN w:val="0"/>
        <w:adjustRightInd w:val="0"/>
        <w:spacing w:line="420" w:lineRule="exact"/>
        <w:jc w:val="center"/>
        <w:rPr>
          <w:rFonts w:ascii="仿宋" w:hAnsi="仿宋" w:eastAsia="仿宋"/>
          <w:kern w:val="0"/>
          <w:sz w:val="28"/>
          <w:szCs w:val="21"/>
        </w:rPr>
      </w:pPr>
    </w:p>
    <w:p w14:paraId="5819E708">
      <w:pPr>
        <w:spacing w:line="288" w:lineRule="auto"/>
        <w:rPr>
          <w:sz w:val="18"/>
          <w:szCs w:val="18"/>
        </w:rPr>
      </w:pPr>
    </w:p>
    <w:p w14:paraId="4EC68DB4">
      <w:pPr>
        <w:adjustRightInd w:val="0"/>
        <w:snapToGrid w:val="0"/>
        <w:spacing w:line="360" w:lineRule="auto"/>
        <w:rPr>
          <w:rFonts w:hAnsi="宋体"/>
          <w:sz w:val="18"/>
          <w:szCs w:val="18"/>
        </w:rPr>
      </w:pPr>
      <w:r>
        <w:rPr>
          <w:rFonts w:hint="eastAsia" w:ascii="黑体" w:eastAsia="黑体"/>
          <w:b/>
          <w:sz w:val="24"/>
        </w:rPr>
        <w:t>摘  要</w:t>
      </w:r>
      <w:r>
        <w:rPr>
          <w:rFonts w:hint="eastAsia"/>
          <w:sz w:val="18"/>
          <w:szCs w:val="18"/>
        </w:rPr>
        <w:t xml:space="preserve"> </w:t>
      </w:r>
      <w:r>
        <w:rPr>
          <w:rFonts w:hint="eastAsia" w:ascii="黑体" w:hAnsi="黑体" w:eastAsia="黑体" w:cs="黑体"/>
          <w:color w:val="FF0000"/>
          <w:sz w:val="24"/>
        </w:rPr>
        <w:t>（黑体，小四号，加粗）</w:t>
      </w:r>
      <w:r>
        <w:rPr>
          <w:rFonts w:hint="eastAsia"/>
          <w:sz w:val="18"/>
          <w:szCs w:val="18"/>
        </w:rPr>
        <w:t xml:space="preserve"> </w:t>
      </w:r>
      <w:r>
        <w:rPr>
          <w:rFonts w:hint="eastAsia"/>
          <w:sz w:val="24"/>
        </w:rPr>
        <w:t>为</w:t>
      </w:r>
      <w:r>
        <w:rPr>
          <w:sz w:val="24"/>
        </w:rPr>
        <w:t>探讨雪上一枝蒿醇提物</w:t>
      </w:r>
      <w:r>
        <w:rPr>
          <w:rFonts w:hint="eastAsia"/>
          <w:sz w:val="24"/>
        </w:rPr>
        <w:t>（</w:t>
      </w:r>
      <w:r>
        <w:rPr>
          <w:sz w:val="24"/>
        </w:rPr>
        <w:t>EABD</w:t>
      </w:r>
      <w:r>
        <w:rPr>
          <w:rFonts w:hint="eastAsia"/>
          <w:sz w:val="24"/>
        </w:rPr>
        <w:t>）对</w:t>
      </w:r>
      <w:r>
        <w:rPr>
          <w:sz w:val="24"/>
        </w:rPr>
        <w:t>脂多糖</w:t>
      </w:r>
      <w:r>
        <w:rPr>
          <w:rFonts w:hint="eastAsia"/>
          <w:sz w:val="24"/>
        </w:rPr>
        <w:t>（</w:t>
      </w:r>
      <w:r>
        <w:rPr>
          <w:sz w:val="24"/>
        </w:rPr>
        <w:t>LPS</w:t>
      </w:r>
      <w:r>
        <w:rPr>
          <w:rFonts w:hint="eastAsia"/>
          <w:sz w:val="24"/>
        </w:rPr>
        <w:t>）</w:t>
      </w:r>
      <w:r>
        <w:rPr>
          <w:sz w:val="24"/>
        </w:rPr>
        <w:t>诱导</w:t>
      </w:r>
      <w:r>
        <w:rPr>
          <w:rFonts w:hint="eastAsia"/>
          <w:sz w:val="24"/>
        </w:rPr>
        <w:t>的</w:t>
      </w:r>
      <w:r>
        <w:rPr>
          <w:sz w:val="24"/>
        </w:rPr>
        <w:t>小鼠腹腔巨噬细胞</w:t>
      </w:r>
      <w:r>
        <w:rPr>
          <w:rFonts w:hint="eastAsia"/>
          <w:sz w:val="24"/>
        </w:rPr>
        <w:t>活性和</w:t>
      </w:r>
      <w:r>
        <w:rPr>
          <w:sz w:val="24"/>
        </w:rPr>
        <w:t>细胞凋亡</w:t>
      </w:r>
      <w:r>
        <w:rPr>
          <w:rFonts w:hint="eastAsia"/>
          <w:sz w:val="24"/>
        </w:rPr>
        <w:t>，分泌的一</w:t>
      </w:r>
      <w:r>
        <w:rPr>
          <w:sz w:val="24"/>
        </w:rPr>
        <w:t>氧化氮</w:t>
      </w:r>
      <w:r>
        <w:rPr>
          <w:rFonts w:hint="eastAsia"/>
          <w:sz w:val="24"/>
        </w:rPr>
        <w:t>（</w:t>
      </w:r>
      <w:r>
        <w:rPr>
          <w:sz w:val="24"/>
        </w:rPr>
        <w:t>NO</w:t>
      </w:r>
      <w:r>
        <w:rPr>
          <w:rFonts w:hint="eastAsia"/>
          <w:sz w:val="24"/>
        </w:rPr>
        <w:t>）和</w:t>
      </w:r>
      <w:r>
        <w:rPr>
          <w:sz w:val="24"/>
        </w:rPr>
        <w:t>活性氧</w:t>
      </w:r>
      <w:r>
        <w:rPr>
          <w:rFonts w:hint="eastAsia"/>
          <w:sz w:val="24"/>
        </w:rPr>
        <w:t>（</w:t>
      </w:r>
      <w:r>
        <w:rPr>
          <w:sz w:val="24"/>
        </w:rPr>
        <w:t>ROS</w:t>
      </w:r>
      <w:r>
        <w:rPr>
          <w:rFonts w:hint="eastAsia"/>
          <w:sz w:val="24"/>
        </w:rPr>
        <w:t>）</w:t>
      </w:r>
      <w:r>
        <w:rPr>
          <w:sz w:val="24"/>
        </w:rPr>
        <w:t>的影响</w:t>
      </w:r>
      <w:r>
        <w:rPr>
          <w:rFonts w:hint="eastAsia"/>
          <w:sz w:val="24"/>
        </w:rPr>
        <w:t>，以</w:t>
      </w:r>
      <w:r>
        <w:rPr>
          <w:sz w:val="24"/>
        </w:rPr>
        <w:t>LPS诱导</w:t>
      </w:r>
      <w:r>
        <w:rPr>
          <w:rFonts w:hint="eastAsia"/>
          <w:sz w:val="24"/>
        </w:rPr>
        <w:t>后以不同浓度</w:t>
      </w:r>
      <w:r>
        <w:rPr>
          <w:sz w:val="24"/>
        </w:rPr>
        <w:t>雪上一枝蒿醇提物</w:t>
      </w:r>
      <w:r>
        <w:rPr>
          <w:rFonts w:hint="eastAsia"/>
          <w:sz w:val="24"/>
        </w:rPr>
        <w:t>作用于小鼠腹腔巨噬细胞，用</w:t>
      </w:r>
      <w:r>
        <w:rPr>
          <w:sz w:val="24"/>
        </w:rPr>
        <w:t>MTT法检测细胞活性，Hoechst33258荧光</w:t>
      </w:r>
      <w:r>
        <w:rPr>
          <w:rFonts w:hint="eastAsia"/>
          <w:sz w:val="24"/>
        </w:rPr>
        <w:t>染色</w:t>
      </w:r>
      <w:r>
        <w:rPr>
          <w:sz w:val="24"/>
        </w:rPr>
        <w:t>检测细胞凋亡，荧光探针DCFH-DA测定活性氧</w:t>
      </w:r>
      <w:r>
        <w:rPr>
          <w:rFonts w:hint="eastAsia"/>
          <w:sz w:val="24"/>
        </w:rPr>
        <w:t>（</w:t>
      </w:r>
      <w:r>
        <w:rPr>
          <w:sz w:val="24"/>
        </w:rPr>
        <w:t>ROS</w:t>
      </w:r>
      <w:r>
        <w:rPr>
          <w:rFonts w:hint="eastAsia"/>
          <w:sz w:val="24"/>
        </w:rPr>
        <w:t>），</w:t>
      </w:r>
      <w:r>
        <w:rPr>
          <w:sz w:val="24"/>
        </w:rPr>
        <w:t>Griess法</w:t>
      </w:r>
      <w:r>
        <w:rPr>
          <w:rFonts w:hint="eastAsia"/>
          <w:sz w:val="24"/>
        </w:rPr>
        <w:t>检测</w:t>
      </w:r>
      <w:r>
        <w:rPr>
          <w:sz w:val="24"/>
        </w:rPr>
        <w:t>NO</w:t>
      </w:r>
      <w:r>
        <w:rPr>
          <w:rFonts w:hint="eastAsia"/>
          <w:sz w:val="24"/>
        </w:rPr>
        <w:t>。</w:t>
      </w:r>
      <w:r>
        <w:rPr>
          <w:sz w:val="24"/>
        </w:rPr>
        <w:t>结</w:t>
      </w:r>
      <w:r>
        <w:rPr>
          <w:rFonts w:hint="eastAsia"/>
          <w:sz w:val="24"/>
        </w:rPr>
        <w:t>果表明：</w:t>
      </w:r>
      <w:r>
        <w:rPr>
          <w:sz w:val="24"/>
        </w:rPr>
        <w:t>EABD可</w:t>
      </w:r>
      <w:r>
        <w:rPr>
          <w:rFonts w:hint="eastAsia"/>
          <w:sz w:val="24"/>
        </w:rPr>
        <w:t>显著</w:t>
      </w:r>
      <w:r>
        <w:rPr>
          <w:sz w:val="24"/>
        </w:rPr>
        <w:t>抑制LPS造成的小鼠巨噬细胞损伤</w:t>
      </w:r>
      <w:r>
        <w:rPr>
          <w:rFonts w:hint="eastAsia"/>
          <w:sz w:val="24"/>
        </w:rPr>
        <w:t>和</w:t>
      </w:r>
      <w:r>
        <w:rPr>
          <w:sz w:val="24"/>
        </w:rPr>
        <w:t>细胞凋亡，</w:t>
      </w:r>
      <w:r>
        <w:rPr>
          <w:rFonts w:hint="eastAsia"/>
          <w:sz w:val="24"/>
        </w:rPr>
        <w:t xml:space="preserve">20,100 </w:t>
      </w:r>
      <w:r>
        <w:rPr>
          <w:sz w:val="24"/>
        </w:rPr>
        <w:t>µg/m</w:t>
      </w:r>
      <w:r>
        <w:rPr>
          <w:rFonts w:hint="eastAsia"/>
          <w:sz w:val="24"/>
        </w:rPr>
        <w:t xml:space="preserve">L </w:t>
      </w:r>
      <w:r>
        <w:rPr>
          <w:sz w:val="24"/>
        </w:rPr>
        <w:t>EABD干预后</w:t>
      </w:r>
      <w:r>
        <w:rPr>
          <w:rFonts w:hint="eastAsia"/>
          <w:sz w:val="24"/>
        </w:rPr>
        <w:t>使小鼠腹腔巨噬细胞</w:t>
      </w:r>
      <w:r>
        <w:rPr>
          <w:sz w:val="24"/>
        </w:rPr>
        <w:t>内ROS</w:t>
      </w:r>
      <w:r>
        <w:rPr>
          <w:rFonts w:hint="eastAsia"/>
          <w:sz w:val="24"/>
        </w:rPr>
        <w:t>水平</w:t>
      </w:r>
      <w:r>
        <w:rPr>
          <w:sz w:val="24"/>
        </w:rPr>
        <w:t>降</w:t>
      </w:r>
      <w:r>
        <w:rPr>
          <w:rFonts w:hint="eastAsia"/>
          <w:sz w:val="24"/>
        </w:rPr>
        <w:t>低，剂量依赖性</w:t>
      </w:r>
      <w:r>
        <w:rPr>
          <w:sz w:val="24"/>
        </w:rPr>
        <w:t>减少NO表达</w:t>
      </w:r>
      <w:r>
        <w:rPr>
          <w:rFonts w:hint="eastAsia"/>
          <w:sz w:val="24"/>
        </w:rPr>
        <w:t>（</w:t>
      </w:r>
      <w:r>
        <w:rPr>
          <w:rFonts w:hint="eastAsia"/>
          <w:i/>
          <w:sz w:val="24"/>
        </w:rPr>
        <w:t>P</w:t>
      </w:r>
      <w:r>
        <w:rPr>
          <w:rFonts w:hint="eastAsia"/>
          <w:sz w:val="24"/>
        </w:rPr>
        <w:t>&lt;0.05），说明</w:t>
      </w:r>
      <w:r>
        <w:rPr>
          <w:sz w:val="24"/>
        </w:rPr>
        <w:t>雪上一枝蒿</w:t>
      </w:r>
      <w:r>
        <w:rPr>
          <w:rFonts w:hint="eastAsia"/>
          <w:sz w:val="24"/>
        </w:rPr>
        <w:t>通过抗氧化途径发挥体外抗炎作用</w:t>
      </w:r>
      <w:r>
        <w:rPr>
          <w:rFonts w:hint="eastAsia"/>
          <w:sz w:val="18"/>
        </w:rPr>
        <w:t>。</w:t>
      </w:r>
      <w:r>
        <w:rPr>
          <w:rFonts w:eastAsiaTheme="minorEastAsia"/>
          <w:color w:val="FF0000"/>
          <w:sz w:val="24"/>
        </w:rPr>
        <w:t>（中文宋体，英文T</w:t>
      </w:r>
      <w:r>
        <w:rPr>
          <w:rFonts w:hint="eastAsia" w:eastAsiaTheme="minorEastAsia"/>
          <w:color w:val="FF0000"/>
          <w:sz w:val="24"/>
        </w:rPr>
        <w:t xml:space="preserve">imes </w:t>
      </w:r>
      <w:r>
        <w:rPr>
          <w:rFonts w:eastAsiaTheme="minorEastAsia"/>
          <w:color w:val="FF0000"/>
          <w:sz w:val="24"/>
        </w:rPr>
        <w:t>N</w:t>
      </w:r>
      <w:r>
        <w:rPr>
          <w:rFonts w:hint="eastAsia" w:eastAsiaTheme="minorEastAsia"/>
          <w:color w:val="FF0000"/>
          <w:sz w:val="24"/>
        </w:rPr>
        <w:t>ew</w:t>
      </w:r>
      <w:r>
        <w:rPr>
          <w:rFonts w:eastAsiaTheme="minorEastAsia"/>
          <w:color w:val="FF0000"/>
          <w:sz w:val="24"/>
        </w:rPr>
        <w:t xml:space="preserve"> R</w:t>
      </w:r>
      <w:r>
        <w:rPr>
          <w:rFonts w:hint="eastAsia" w:eastAsiaTheme="minorEastAsia"/>
          <w:color w:val="FF0000"/>
          <w:sz w:val="24"/>
        </w:rPr>
        <w:t>oman</w:t>
      </w:r>
      <w:r>
        <w:rPr>
          <w:rFonts w:eastAsiaTheme="minorEastAsia"/>
          <w:color w:val="FF0000"/>
          <w:sz w:val="24"/>
        </w:rPr>
        <w:t>，小四号，</w:t>
      </w:r>
      <w:r>
        <w:rPr>
          <w:rFonts w:hint="eastAsia" w:eastAsiaTheme="minorEastAsia"/>
          <w:color w:val="FF0000"/>
          <w:sz w:val="24"/>
        </w:rPr>
        <w:t>1.5倍行距，</w:t>
      </w:r>
      <w:r>
        <w:rPr>
          <w:rFonts w:eastAsiaTheme="minorEastAsia"/>
          <w:color w:val="FF0000"/>
          <w:sz w:val="24"/>
        </w:rPr>
        <w:t>按目的、方法、结果、结论的顺序书写</w:t>
      </w:r>
      <w:r>
        <w:rPr>
          <w:rFonts w:hint="eastAsia" w:eastAsiaTheme="minorEastAsia"/>
          <w:color w:val="FF0000"/>
          <w:sz w:val="24"/>
        </w:rPr>
        <w:t>，数字与单位之间空一格</w:t>
      </w:r>
      <w:r>
        <w:rPr>
          <w:rFonts w:eastAsiaTheme="minorEastAsia"/>
          <w:color w:val="FF0000"/>
          <w:sz w:val="24"/>
        </w:rPr>
        <w:t>）</w:t>
      </w:r>
    </w:p>
    <w:p w14:paraId="31EB8A66">
      <w:pPr>
        <w:adjustRightInd w:val="0"/>
        <w:snapToGrid w:val="0"/>
        <w:spacing w:line="360" w:lineRule="auto"/>
        <w:rPr>
          <w:rFonts w:hAnsi="宋体"/>
          <w:sz w:val="18"/>
          <w:szCs w:val="18"/>
        </w:rPr>
      </w:pPr>
      <w:r>
        <w:rPr>
          <w:rFonts w:hint="eastAsia" w:ascii="黑体" w:eastAsia="黑体"/>
          <w:b/>
          <w:sz w:val="24"/>
        </w:rPr>
        <w:t xml:space="preserve">关键词 </w:t>
      </w:r>
      <w:r>
        <w:rPr>
          <w:rFonts w:hint="eastAsia" w:ascii="黑体" w:hAnsi="黑体" w:eastAsia="黑体" w:cs="黑体"/>
          <w:color w:val="FF0000"/>
          <w:sz w:val="24"/>
        </w:rPr>
        <w:t>（黑体，小四号，加粗）</w:t>
      </w:r>
      <w:r>
        <w:rPr>
          <w:rFonts w:hint="eastAsia"/>
          <w:sz w:val="18"/>
          <w:szCs w:val="18"/>
        </w:rPr>
        <w:t xml:space="preserve">  </w:t>
      </w:r>
      <w:r>
        <w:rPr>
          <w:rFonts w:hint="eastAsia"/>
          <w:sz w:val="24"/>
        </w:rPr>
        <w:t>活性艳红染料X3B；电-Fenton反应；Fe</w:t>
      </w:r>
      <w:r>
        <w:rPr>
          <w:rFonts w:hint="eastAsia"/>
          <w:sz w:val="24"/>
          <w:vertAlign w:val="superscript"/>
        </w:rPr>
        <w:t>2+</w:t>
      </w:r>
      <w:r>
        <w:rPr>
          <w:rFonts w:hint="eastAsia"/>
          <w:sz w:val="24"/>
        </w:rPr>
        <w:t>/Fe</w:t>
      </w:r>
      <w:r>
        <w:rPr>
          <w:rFonts w:hint="eastAsia"/>
          <w:sz w:val="24"/>
          <w:vertAlign w:val="superscript"/>
        </w:rPr>
        <w:t>3+</w:t>
      </w:r>
      <w:r>
        <w:rPr>
          <w:rFonts w:eastAsiaTheme="minorEastAsia"/>
          <w:color w:val="FF0000"/>
          <w:sz w:val="24"/>
        </w:rPr>
        <w:t>（中文宋体，英文T</w:t>
      </w:r>
      <w:r>
        <w:rPr>
          <w:rFonts w:hint="eastAsia" w:eastAsiaTheme="minorEastAsia"/>
          <w:color w:val="FF0000"/>
          <w:sz w:val="24"/>
        </w:rPr>
        <w:t xml:space="preserve">imes </w:t>
      </w:r>
      <w:r>
        <w:rPr>
          <w:rFonts w:eastAsiaTheme="minorEastAsia"/>
          <w:color w:val="FF0000"/>
          <w:sz w:val="24"/>
        </w:rPr>
        <w:t>N</w:t>
      </w:r>
      <w:r>
        <w:rPr>
          <w:rFonts w:hint="eastAsia" w:eastAsiaTheme="minorEastAsia"/>
          <w:color w:val="FF0000"/>
          <w:sz w:val="24"/>
        </w:rPr>
        <w:t>ew</w:t>
      </w:r>
      <w:r>
        <w:rPr>
          <w:rFonts w:eastAsiaTheme="minorEastAsia"/>
          <w:color w:val="FF0000"/>
          <w:sz w:val="24"/>
        </w:rPr>
        <w:t xml:space="preserve"> R</w:t>
      </w:r>
      <w:r>
        <w:rPr>
          <w:rFonts w:hint="eastAsia" w:eastAsiaTheme="minorEastAsia"/>
          <w:color w:val="FF0000"/>
          <w:sz w:val="24"/>
        </w:rPr>
        <w:t>oman</w:t>
      </w:r>
      <w:r>
        <w:rPr>
          <w:rFonts w:eastAsiaTheme="minorEastAsia"/>
          <w:color w:val="FF0000"/>
          <w:sz w:val="24"/>
        </w:rPr>
        <w:t>，小四号，</w:t>
      </w:r>
      <w:r>
        <w:rPr>
          <w:rFonts w:hint="eastAsia" w:eastAsiaTheme="minorEastAsia"/>
          <w:color w:val="FF0000"/>
          <w:sz w:val="24"/>
        </w:rPr>
        <w:t>3~5个，用“；”分开</w:t>
      </w:r>
      <w:r>
        <w:rPr>
          <w:rFonts w:eastAsiaTheme="minorEastAsia"/>
          <w:color w:val="FF0000"/>
          <w:sz w:val="24"/>
        </w:rPr>
        <w:t>）</w:t>
      </w:r>
    </w:p>
    <w:p w14:paraId="189BCAD9">
      <w:pPr>
        <w:adjustRightInd w:val="0"/>
        <w:snapToGrid w:val="0"/>
        <w:spacing w:line="360" w:lineRule="auto"/>
        <w:rPr>
          <w:sz w:val="18"/>
          <w:szCs w:val="18"/>
          <w:vertAlign w:val="superscript"/>
        </w:rPr>
      </w:pPr>
    </w:p>
    <w:p w14:paraId="43DB0A85">
      <w:pPr>
        <w:autoSpaceDE w:val="0"/>
        <w:autoSpaceDN w:val="0"/>
        <w:adjustRightInd w:val="0"/>
        <w:spacing w:line="288" w:lineRule="auto"/>
        <w:rPr>
          <w:rFonts w:eastAsia="黑体"/>
          <w:bCs/>
          <w:spacing w:val="1"/>
          <w:sz w:val="18"/>
          <w:szCs w:val="18"/>
        </w:rPr>
      </w:pPr>
    </w:p>
    <w:p w14:paraId="00968928">
      <w:pPr>
        <w:widowControl/>
        <w:jc w:val="left"/>
        <w:rPr>
          <w:kern w:val="0"/>
          <w:sz w:val="32"/>
          <w:szCs w:val="32"/>
        </w:rPr>
      </w:pPr>
      <w:r>
        <w:rPr>
          <w:kern w:val="0"/>
          <w:sz w:val="32"/>
          <w:szCs w:val="32"/>
        </w:rPr>
        <w:br w:type="page"/>
      </w:r>
    </w:p>
    <w:p w14:paraId="79E2C286">
      <w:pPr>
        <w:widowControl/>
        <w:spacing w:line="288" w:lineRule="auto"/>
        <w:jc w:val="center"/>
        <w:rPr>
          <w:kern w:val="0"/>
          <w:sz w:val="32"/>
          <w:szCs w:val="32"/>
        </w:rPr>
      </w:pPr>
    </w:p>
    <w:p w14:paraId="59633E37">
      <w:pPr>
        <w:widowControl/>
        <w:spacing w:line="288" w:lineRule="auto"/>
        <w:jc w:val="center"/>
        <w:rPr>
          <w:b/>
          <w:color w:val="FF0000"/>
          <w:kern w:val="0"/>
          <w:sz w:val="32"/>
          <w:szCs w:val="32"/>
        </w:rPr>
      </w:pPr>
      <w:r>
        <w:rPr>
          <w:rFonts w:hint="eastAsia"/>
          <w:b/>
          <w:kern w:val="0"/>
          <w:sz w:val="32"/>
          <w:szCs w:val="32"/>
        </w:rPr>
        <w:t xml:space="preserve">Title  </w:t>
      </w:r>
      <w:r>
        <w:rPr>
          <w:rFonts w:hint="eastAsia"/>
          <w:b/>
          <w:color w:val="FF0000"/>
          <w:kern w:val="0"/>
          <w:sz w:val="32"/>
          <w:szCs w:val="32"/>
        </w:rPr>
        <w:t>(Times New Roman, 三号，加粗，居中，标题首字母大写，其余小写)</w:t>
      </w:r>
    </w:p>
    <w:p w14:paraId="358742C0">
      <w:pPr>
        <w:autoSpaceDE w:val="0"/>
        <w:autoSpaceDN w:val="0"/>
        <w:adjustRightInd w:val="0"/>
        <w:spacing w:line="288" w:lineRule="auto"/>
        <w:rPr>
          <w:kern w:val="0"/>
          <w:sz w:val="18"/>
          <w:szCs w:val="18"/>
        </w:rPr>
      </w:pPr>
    </w:p>
    <w:p w14:paraId="5AAA040B">
      <w:pPr>
        <w:widowControl/>
        <w:spacing w:line="288" w:lineRule="auto"/>
        <w:jc w:val="center"/>
        <w:rPr>
          <w:kern w:val="0"/>
          <w:szCs w:val="21"/>
        </w:rPr>
      </w:pPr>
    </w:p>
    <w:p w14:paraId="67DD8795">
      <w:pPr>
        <w:adjustRightInd w:val="0"/>
        <w:snapToGrid w:val="0"/>
        <w:spacing w:line="360" w:lineRule="auto"/>
        <w:rPr>
          <w:sz w:val="24"/>
        </w:rPr>
      </w:pPr>
      <w:r>
        <w:rPr>
          <w:b/>
          <w:sz w:val="24"/>
        </w:rPr>
        <w:t>Abstract</w:t>
      </w:r>
      <w:r>
        <w:rPr>
          <w:rFonts w:hint="eastAsia"/>
          <w:b/>
          <w:sz w:val="24"/>
        </w:rPr>
        <w:t xml:space="preserve"> </w:t>
      </w:r>
      <w:r>
        <w:rPr>
          <w:rFonts w:hint="eastAsia"/>
          <w:sz w:val="24"/>
        </w:rPr>
        <w:t>U</w:t>
      </w:r>
      <w:r>
        <w:rPr>
          <w:sz w:val="24"/>
        </w:rPr>
        <w:t>sing high surface area activated carbon fiber (ACF) as a cathode</w:t>
      </w:r>
      <w:r>
        <w:rPr>
          <w:rFonts w:hint="eastAsia"/>
          <w:sz w:val="24"/>
        </w:rPr>
        <w:t>,</w:t>
      </w:r>
      <w:r>
        <w:rPr>
          <w:rFonts w:hint="eastAsia" w:ascii="宋体" w:hAnsi="宋体"/>
          <w:sz w:val="24"/>
        </w:rPr>
        <w:t xml:space="preserve"> </w:t>
      </w:r>
      <w:r>
        <w:rPr>
          <w:sz w:val="24"/>
        </w:rPr>
        <w:t xml:space="preserve">…… </w:t>
      </w:r>
      <w:r>
        <w:rPr>
          <w:rFonts w:hint="eastAsia"/>
          <w:sz w:val="24"/>
        </w:rPr>
        <w:t>.</w:t>
      </w:r>
      <w:r>
        <w:rPr>
          <w:sz w:val="24"/>
        </w:rPr>
        <w:t xml:space="preserve">The results </w:t>
      </w:r>
      <w:r>
        <w:rPr>
          <w:rFonts w:hint="eastAsia"/>
          <w:sz w:val="24"/>
        </w:rPr>
        <w:t>indicate</w:t>
      </w:r>
      <w:r>
        <w:rPr>
          <w:sz w:val="24"/>
        </w:rPr>
        <w:t xml:space="preserve">d that…… </w:t>
      </w:r>
      <w:r>
        <w:rPr>
          <w:rFonts w:hint="eastAsia"/>
          <w:sz w:val="24"/>
        </w:rPr>
        <w:t>..</w:t>
      </w:r>
      <w:r>
        <w:rPr>
          <w:rFonts w:eastAsiaTheme="minorEastAsia"/>
          <w:color w:val="FF0000"/>
          <w:sz w:val="24"/>
        </w:rPr>
        <w:t>（T</w:t>
      </w:r>
      <w:r>
        <w:rPr>
          <w:rFonts w:hint="eastAsia" w:eastAsiaTheme="minorEastAsia"/>
          <w:color w:val="FF0000"/>
          <w:sz w:val="24"/>
        </w:rPr>
        <w:t xml:space="preserve">imes </w:t>
      </w:r>
      <w:r>
        <w:rPr>
          <w:rFonts w:eastAsiaTheme="minorEastAsia"/>
          <w:color w:val="FF0000"/>
          <w:sz w:val="24"/>
        </w:rPr>
        <w:t>N</w:t>
      </w:r>
      <w:r>
        <w:rPr>
          <w:rFonts w:hint="eastAsia" w:eastAsiaTheme="minorEastAsia"/>
          <w:color w:val="FF0000"/>
          <w:sz w:val="24"/>
        </w:rPr>
        <w:t>ew</w:t>
      </w:r>
      <w:r>
        <w:rPr>
          <w:rFonts w:eastAsiaTheme="minorEastAsia"/>
          <w:color w:val="FF0000"/>
          <w:sz w:val="24"/>
        </w:rPr>
        <w:t xml:space="preserve"> R</w:t>
      </w:r>
      <w:r>
        <w:rPr>
          <w:rFonts w:hint="eastAsia" w:eastAsiaTheme="minorEastAsia"/>
          <w:color w:val="FF0000"/>
          <w:sz w:val="24"/>
        </w:rPr>
        <w:t>oman</w:t>
      </w:r>
      <w:r>
        <w:rPr>
          <w:rFonts w:eastAsiaTheme="minorEastAsia"/>
          <w:color w:val="FF0000"/>
          <w:sz w:val="24"/>
        </w:rPr>
        <w:t>，小四号，</w:t>
      </w:r>
      <w:r>
        <w:rPr>
          <w:rFonts w:hint="eastAsia" w:eastAsiaTheme="minorEastAsia"/>
          <w:color w:val="FF0000"/>
          <w:sz w:val="24"/>
        </w:rPr>
        <w:t>与中文摘要对应，1.5倍行距</w:t>
      </w:r>
      <w:r>
        <w:rPr>
          <w:rFonts w:eastAsiaTheme="minorEastAsia"/>
          <w:color w:val="FF0000"/>
          <w:sz w:val="24"/>
        </w:rPr>
        <w:t>）</w:t>
      </w:r>
    </w:p>
    <w:p w14:paraId="276907B0">
      <w:pPr>
        <w:adjustRightInd w:val="0"/>
        <w:snapToGrid w:val="0"/>
        <w:spacing w:line="360" w:lineRule="auto"/>
        <w:rPr>
          <w:rFonts w:hAnsi="宋体"/>
          <w:sz w:val="18"/>
          <w:szCs w:val="18"/>
        </w:rPr>
      </w:pPr>
      <w:r>
        <w:rPr>
          <w:b/>
          <w:sz w:val="24"/>
        </w:rPr>
        <w:t>Keywords</w:t>
      </w:r>
      <w:r>
        <w:rPr>
          <w:rFonts w:hint="eastAsia"/>
          <w:b/>
          <w:sz w:val="24"/>
        </w:rPr>
        <w:t xml:space="preserve"> </w:t>
      </w:r>
      <w:r>
        <w:rPr>
          <w:rFonts w:hint="eastAsia"/>
          <w:sz w:val="24"/>
        </w:rPr>
        <w:t>B</w:t>
      </w:r>
      <w:r>
        <w:rPr>
          <w:sz w:val="24"/>
        </w:rPr>
        <w:t>rilliant red X3B</w:t>
      </w:r>
      <w:r>
        <w:rPr>
          <w:rFonts w:hint="eastAsia"/>
          <w:sz w:val="24"/>
        </w:rPr>
        <w:t>；E</w:t>
      </w:r>
      <w:r>
        <w:rPr>
          <w:sz w:val="24"/>
        </w:rPr>
        <w:t>lectro-Fenton</w:t>
      </w:r>
      <w:r>
        <w:rPr>
          <w:rFonts w:hint="eastAsia"/>
          <w:sz w:val="24"/>
        </w:rPr>
        <w:t>；</w:t>
      </w:r>
      <w:r>
        <w:rPr>
          <w:sz w:val="24"/>
        </w:rPr>
        <w:t>Fe</w:t>
      </w:r>
      <w:r>
        <w:rPr>
          <w:sz w:val="24"/>
          <w:vertAlign w:val="superscript"/>
        </w:rPr>
        <w:t>2+</w:t>
      </w:r>
      <w:r>
        <w:rPr>
          <w:sz w:val="24"/>
        </w:rPr>
        <w:t>/Fe</w:t>
      </w:r>
      <w:r>
        <w:rPr>
          <w:sz w:val="24"/>
          <w:vertAlign w:val="superscript"/>
        </w:rPr>
        <w:t>3+</w:t>
      </w:r>
      <w:r>
        <w:rPr>
          <w:rFonts w:eastAsiaTheme="minorEastAsia"/>
          <w:color w:val="FF0000"/>
          <w:sz w:val="24"/>
        </w:rPr>
        <w:t>（T</w:t>
      </w:r>
      <w:r>
        <w:rPr>
          <w:rFonts w:hint="eastAsia" w:eastAsiaTheme="minorEastAsia"/>
          <w:color w:val="FF0000"/>
          <w:sz w:val="24"/>
        </w:rPr>
        <w:t xml:space="preserve">imes </w:t>
      </w:r>
      <w:r>
        <w:rPr>
          <w:rFonts w:eastAsiaTheme="minorEastAsia"/>
          <w:color w:val="FF0000"/>
          <w:sz w:val="24"/>
        </w:rPr>
        <w:t>N</w:t>
      </w:r>
      <w:r>
        <w:rPr>
          <w:rFonts w:hint="eastAsia" w:eastAsiaTheme="minorEastAsia"/>
          <w:color w:val="FF0000"/>
          <w:sz w:val="24"/>
        </w:rPr>
        <w:t>ew</w:t>
      </w:r>
      <w:r>
        <w:rPr>
          <w:rFonts w:eastAsiaTheme="minorEastAsia"/>
          <w:color w:val="FF0000"/>
          <w:sz w:val="24"/>
        </w:rPr>
        <w:t xml:space="preserve"> R</w:t>
      </w:r>
      <w:r>
        <w:rPr>
          <w:rFonts w:hint="eastAsia" w:eastAsiaTheme="minorEastAsia"/>
          <w:color w:val="FF0000"/>
          <w:sz w:val="24"/>
        </w:rPr>
        <w:t>oman</w:t>
      </w:r>
      <w:r>
        <w:rPr>
          <w:rFonts w:eastAsiaTheme="minorEastAsia"/>
          <w:color w:val="FF0000"/>
          <w:sz w:val="24"/>
        </w:rPr>
        <w:t>，小四号，</w:t>
      </w:r>
      <w:r>
        <w:rPr>
          <w:rFonts w:hint="eastAsia" w:eastAsiaTheme="minorEastAsia"/>
          <w:color w:val="FF0000"/>
          <w:sz w:val="24"/>
        </w:rPr>
        <w:t>与中文关键词一一对应，每个关键词的首字母大写，用“；”分开</w:t>
      </w:r>
      <w:r>
        <w:rPr>
          <w:rFonts w:eastAsiaTheme="minorEastAsia"/>
          <w:color w:val="FF0000"/>
          <w:sz w:val="24"/>
        </w:rPr>
        <w:t>）</w:t>
      </w:r>
    </w:p>
    <w:p w14:paraId="52FCE9F7">
      <w:pPr>
        <w:spacing w:line="360" w:lineRule="auto"/>
        <w:rPr>
          <w:sz w:val="24"/>
        </w:rPr>
      </w:pPr>
    </w:p>
    <w:p w14:paraId="27F37DF1">
      <w:pPr>
        <w:autoSpaceDE w:val="0"/>
        <w:autoSpaceDN w:val="0"/>
        <w:adjustRightInd w:val="0"/>
        <w:spacing w:line="288" w:lineRule="auto"/>
        <w:jc w:val="left"/>
        <w:rPr>
          <w:rFonts w:hAnsi="宋体"/>
          <w:szCs w:val="21"/>
        </w:rPr>
      </w:pPr>
    </w:p>
    <w:p w14:paraId="187BCA3A">
      <w:pPr>
        <w:widowControl/>
        <w:jc w:val="left"/>
        <w:rPr>
          <w:rFonts w:hAnsi="宋体"/>
          <w:szCs w:val="21"/>
        </w:rPr>
      </w:pPr>
      <w:r>
        <w:rPr>
          <w:rFonts w:hAnsi="宋体"/>
          <w:szCs w:val="21"/>
        </w:rPr>
        <w:br w:type="page"/>
      </w:r>
    </w:p>
    <w:p w14:paraId="1C065FDC">
      <w:pPr>
        <w:pStyle w:val="2"/>
        <w:spacing w:line="360" w:lineRule="auto"/>
        <w:jc w:val="center"/>
        <w:rPr>
          <w:rFonts w:ascii="黑体" w:eastAsia="黑体"/>
          <w:sz w:val="36"/>
          <w:szCs w:val="36"/>
        </w:rPr>
      </w:pPr>
      <w:bookmarkStart w:id="0" w:name="_Toc261419087"/>
      <w:r>
        <w:rPr>
          <w:rFonts w:hint="eastAsia" w:ascii="黑体" w:eastAsia="黑体"/>
          <w:sz w:val="36"/>
          <w:szCs w:val="36"/>
        </w:rPr>
        <w:t xml:space="preserve">第一章 </w:t>
      </w:r>
      <w:bookmarkEnd w:id="0"/>
      <w:r>
        <w:rPr>
          <w:rFonts w:hint="default" w:ascii="黑体" w:eastAsia="黑体"/>
          <w:sz w:val="36"/>
          <w:szCs w:val="36"/>
        </w:rPr>
        <w:t>××××××××</w:t>
      </w:r>
    </w:p>
    <w:p w14:paraId="4C965B6F">
      <w:pPr>
        <w:adjustRightInd w:val="0"/>
        <w:snapToGrid w:val="0"/>
        <w:spacing w:line="360" w:lineRule="auto"/>
        <w:rPr>
          <w:rFonts w:eastAsia="黑体"/>
          <w:sz w:val="32"/>
          <w:szCs w:val="32"/>
        </w:rPr>
      </w:pPr>
      <w:bookmarkStart w:id="1" w:name="_Toc261419088"/>
      <w:bookmarkStart w:id="2" w:name="_Toc261097946"/>
      <w:r>
        <w:rPr>
          <w:rFonts w:hint="default" w:ascii="Times New Roman" w:hAnsi="Times New Roman" w:eastAsia="黑体" w:cs="Times New Roman"/>
          <w:b/>
          <w:bCs/>
          <w:sz w:val="32"/>
          <w:szCs w:val="32"/>
          <w:lang w:val="en-US" w:eastAsia="zh-CN"/>
        </w:rPr>
        <w:t>1.1</w:t>
      </w:r>
      <w:r>
        <w:rPr>
          <w:rFonts w:hint="default" w:ascii="Times New Roman" w:hAnsi="Times New Roman" w:eastAsia="黑体" w:cs="Times New Roman"/>
          <w:b/>
          <w:bCs/>
          <w:sz w:val="32"/>
          <w:szCs w:val="32"/>
        </w:rPr>
        <w:t xml:space="preserve"> 引言</w:t>
      </w:r>
      <w:bookmarkEnd w:id="1"/>
      <w:bookmarkEnd w:id="2"/>
      <w:r>
        <w:rPr>
          <w:rFonts w:hint="eastAsia"/>
          <w:sz w:val="32"/>
          <w:szCs w:val="32"/>
        </w:rPr>
        <w:t xml:space="preserve"> </w:t>
      </w:r>
      <w:r>
        <w:rPr>
          <w:rFonts w:eastAsiaTheme="minorEastAsia"/>
          <w:color w:val="FF0000"/>
          <w:sz w:val="24"/>
        </w:rPr>
        <w:t>（</w:t>
      </w:r>
      <w:r>
        <w:rPr>
          <w:rFonts w:hint="eastAsia" w:eastAsiaTheme="minorEastAsia"/>
          <w:color w:val="FF0000"/>
          <w:sz w:val="24"/>
        </w:rPr>
        <w:t>中文黑体，英文</w:t>
      </w:r>
      <w:r>
        <w:rPr>
          <w:rFonts w:eastAsiaTheme="minorEastAsia"/>
          <w:color w:val="FF0000"/>
          <w:sz w:val="24"/>
        </w:rPr>
        <w:t>T</w:t>
      </w:r>
      <w:r>
        <w:rPr>
          <w:rFonts w:hint="eastAsia" w:eastAsiaTheme="minorEastAsia"/>
          <w:color w:val="FF0000"/>
          <w:sz w:val="24"/>
        </w:rPr>
        <w:t xml:space="preserve">imes </w:t>
      </w:r>
      <w:r>
        <w:rPr>
          <w:rFonts w:eastAsiaTheme="minorEastAsia"/>
          <w:color w:val="FF0000"/>
          <w:sz w:val="24"/>
        </w:rPr>
        <w:t>N</w:t>
      </w:r>
      <w:r>
        <w:rPr>
          <w:rFonts w:hint="eastAsia" w:eastAsiaTheme="minorEastAsia"/>
          <w:color w:val="FF0000"/>
          <w:sz w:val="24"/>
        </w:rPr>
        <w:t>ew</w:t>
      </w:r>
      <w:r>
        <w:rPr>
          <w:rFonts w:eastAsiaTheme="minorEastAsia"/>
          <w:color w:val="FF0000"/>
          <w:sz w:val="24"/>
        </w:rPr>
        <w:t xml:space="preserve"> R</w:t>
      </w:r>
      <w:r>
        <w:rPr>
          <w:rFonts w:hint="eastAsia" w:eastAsiaTheme="minorEastAsia"/>
          <w:color w:val="FF0000"/>
          <w:sz w:val="24"/>
        </w:rPr>
        <w:t>oman，三号</w:t>
      </w:r>
      <w:r>
        <w:rPr>
          <w:rFonts w:eastAsiaTheme="minorEastAsia"/>
          <w:color w:val="FF0000"/>
          <w:sz w:val="24"/>
        </w:rPr>
        <w:t>）</w:t>
      </w:r>
    </w:p>
    <w:p w14:paraId="42F303BF">
      <w:pPr>
        <w:adjustRightInd w:val="0"/>
        <w:snapToGrid w:val="0"/>
        <w:spacing w:line="360" w:lineRule="auto"/>
        <w:ind w:firstLine="427" w:firstLineChars="178"/>
        <w:rPr>
          <w:sz w:val="24"/>
        </w:rPr>
      </w:pPr>
      <w:r>
        <w:rPr>
          <w:rFonts w:hint="eastAsia"/>
          <w:sz w:val="24"/>
        </w:rPr>
        <w:t>一氧化氮（nitric oxide, NO），是一种自由基性质的小分子气体。</w:t>
      </w:r>
      <w:r>
        <w:rPr>
          <w:sz w:val="24"/>
        </w:rPr>
        <w:t>长期以来，N</w:t>
      </w:r>
      <w:r>
        <w:rPr>
          <w:rFonts w:hint="eastAsia"/>
          <w:sz w:val="24"/>
        </w:rPr>
        <w:t>O</w:t>
      </w:r>
      <w:r>
        <w:rPr>
          <w:sz w:val="24"/>
        </w:rPr>
        <w:t>被认为是</w:t>
      </w:r>
      <w:r>
        <w:rPr>
          <w:rFonts w:hint="eastAsia"/>
          <w:sz w:val="24"/>
        </w:rPr>
        <w:t>一种</w:t>
      </w:r>
      <w:r>
        <w:rPr>
          <w:sz w:val="24"/>
        </w:rPr>
        <w:t>有害</w:t>
      </w:r>
      <w:r>
        <w:rPr>
          <w:rFonts w:hint="eastAsia"/>
          <w:sz w:val="24"/>
        </w:rPr>
        <w:t>的气体分子，不仅对大气造成污染，还会危害</w:t>
      </w:r>
      <w:r>
        <w:rPr>
          <w:sz w:val="24"/>
        </w:rPr>
        <w:t>人类</w:t>
      </w:r>
      <w:r>
        <w:rPr>
          <w:rFonts w:hint="eastAsia"/>
          <w:sz w:val="24"/>
        </w:rPr>
        <w:t>的身体</w:t>
      </w:r>
      <w:r>
        <w:rPr>
          <w:sz w:val="24"/>
        </w:rPr>
        <w:t>健康</w:t>
      </w:r>
      <w:r>
        <w:rPr>
          <w:rFonts w:hint="eastAsia"/>
          <w:sz w:val="24"/>
        </w:rPr>
        <w:t>。然而，</w:t>
      </w:r>
      <w:r>
        <w:rPr>
          <w:sz w:val="24"/>
        </w:rPr>
        <w:t>1998年</w:t>
      </w:r>
      <w:r>
        <w:rPr>
          <w:rFonts w:hint="eastAsia"/>
          <w:sz w:val="24"/>
        </w:rPr>
        <w:t>的</w:t>
      </w:r>
      <w:r>
        <w:rPr>
          <w:sz w:val="24"/>
        </w:rPr>
        <w:t>诺贝尔</w:t>
      </w:r>
      <w:r>
        <w:rPr>
          <w:rFonts w:hint="eastAsia"/>
          <w:sz w:val="24"/>
        </w:rPr>
        <w:t>生理</w:t>
      </w:r>
      <w:r>
        <w:rPr>
          <w:sz w:val="24"/>
        </w:rPr>
        <w:t>医学奖表明，NO</w:t>
      </w:r>
      <w:r>
        <w:rPr>
          <w:rFonts w:hint="eastAsia"/>
          <w:sz w:val="24"/>
        </w:rPr>
        <w:t>不仅</w:t>
      </w:r>
      <w:r>
        <w:rPr>
          <w:sz w:val="24"/>
        </w:rPr>
        <w:t>对人体无害，而且还</w:t>
      </w:r>
      <w:r>
        <w:rPr>
          <w:rFonts w:hint="eastAsia"/>
          <w:sz w:val="24"/>
        </w:rPr>
        <w:t>具有重要的生理功能</w:t>
      </w:r>
      <w:r>
        <w:rPr>
          <w:sz w:val="24"/>
        </w:rPr>
        <w:t>。</w:t>
      </w:r>
      <w:r>
        <w:rPr>
          <w:rFonts w:eastAsiaTheme="minorEastAsia"/>
          <w:color w:val="FF0000"/>
          <w:sz w:val="24"/>
        </w:rPr>
        <w:t>（</w:t>
      </w:r>
      <w:r>
        <w:rPr>
          <w:rFonts w:hint="eastAsia" w:eastAsiaTheme="minorEastAsia"/>
          <w:color w:val="FF0000"/>
          <w:sz w:val="24"/>
        </w:rPr>
        <w:t>中文宋体，英文</w:t>
      </w:r>
      <w:r>
        <w:rPr>
          <w:rFonts w:eastAsiaTheme="minorEastAsia"/>
          <w:color w:val="FF0000"/>
          <w:sz w:val="24"/>
        </w:rPr>
        <w:t>T</w:t>
      </w:r>
      <w:r>
        <w:rPr>
          <w:rFonts w:hint="eastAsia" w:eastAsiaTheme="minorEastAsia"/>
          <w:color w:val="FF0000"/>
          <w:sz w:val="24"/>
        </w:rPr>
        <w:t xml:space="preserve">imes </w:t>
      </w:r>
      <w:r>
        <w:rPr>
          <w:rFonts w:eastAsiaTheme="minorEastAsia"/>
          <w:color w:val="FF0000"/>
          <w:sz w:val="24"/>
        </w:rPr>
        <w:t>N</w:t>
      </w:r>
      <w:r>
        <w:rPr>
          <w:rFonts w:hint="eastAsia" w:eastAsiaTheme="minorEastAsia"/>
          <w:color w:val="FF0000"/>
          <w:sz w:val="24"/>
        </w:rPr>
        <w:t>ew</w:t>
      </w:r>
      <w:r>
        <w:rPr>
          <w:rFonts w:eastAsiaTheme="minorEastAsia"/>
          <w:color w:val="FF0000"/>
          <w:sz w:val="24"/>
        </w:rPr>
        <w:t xml:space="preserve"> R</w:t>
      </w:r>
      <w:r>
        <w:rPr>
          <w:rFonts w:hint="eastAsia" w:eastAsiaTheme="minorEastAsia"/>
          <w:color w:val="FF0000"/>
          <w:sz w:val="24"/>
        </w:rPr>
        <w:t>oman，小四号，1.5倍行距</w:t>
      </w:r>
      <w:r>
        <w:rPr>
          <w:rFonts w:eastAsiaTheme="minorEastAsia"/>
          <w:color w:val="FF0000"/>
          <w:sz w:val="24"/>
        </w:rPr>
        <w:t>）</w:t>
      </w:r>
    </w:p>
    <w:p w14:paraId="6FFADDF5">
      <w:pPr>
        <w:tabs>
          <w:tab w:val="center" w:pos="4153"/>
          <w:tab w:val="right" w:pos="8306"/>
        </w:tabs>
        <w:jc w:val="center"/>
        <w:rPr>
          <w:szCs w:val="21"/>
        </w:rPr>
      </w:pPr>
      <w:r>
        <w:rPr>
          <w:szCs w:val="21"/>
        </w:rPr>
        <w:drawing>
          <wp:inline distT="0" distB="0" distL="114300" distR="114300">
            <wp:extent cx="1791970" cy="809625"/>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9"/>
                    <a:stretch>
                      <a:fillRect/>
                    </a:stretch>
                  </pic:blipFill>
                  <pic:spPr>
                    <a:xfrm>
                      <a:off x="0" y="0"/>
                      <a:ext cx="1791970" cy="809625"/>
                    </a:xfrm>
                    <a:prstGeom prst="rect">
                      <a:avLst/>
                    </a:prstGeom>
                    <a:noFill/>
                    <a:ln>
                      <a:noFill/>
                    </a:ln>
                  </pic:spPr>
                </pic:pic>
              </a:graphicData>
            </a:graphic>
          </wp:inline>
        </w:drawing>
      </w:r>
    </w:p>
    <w:p w14:paraId="68673B86">
      <w:pPr>
        <w:spacing w:line="288" w:lineRule="auto"/>
        <w:ind w:right="-29" w:rightChars="-14"/>
        <w:jc w:val="center"/>
        <w:rPr>
          <w:szCs w:val="21"/>
        </w:rPr>
      </w:pPr>
      <w:r>
        <w:rPr>
          <w:szCs w:val="21"/>
        </w:rPr>
        <w:t>图 1</w:t>
      </w:r>
      <w:r>
        <w:rPr>
          <w:rFonts w:hint="eastAsia"/>
          <w:szCs w:val="21"/>
        </w:rPr>
        <w:t>-1</w:t>
      </w:r>
      <w:r>
        <w:rPr>
          <w:szCs w:val="21"/>
        </w:rPr>
        <w:t xml:space="preserve"> 模拟污染物 X</w:t>
      </w:r>
      <w:r>
        <w:rPr>
          <w:szCs w:val="21"/>
          <w:vertAlign w:val="subscript"/>
        </w:rPr>
        <w:t>3</w:t>
      </w:r>
      <w:r>
        <w:rPr>
          <w:szCs w:val="21"/>
        </w:rPr>
        <w:t>B 的结构图</w:t>
      </w:r>
      <w:r>
        <w:rPr>
          <w:rFonts w:eastAsiaTheme="minorEastAsia"/>
          <w:color w:val="FF0000"/>
          <w:sz w:val="24"/>
        </w:rPr>
        <w:t>（</w:t>
      </w:r>
      <w:r>
        <w:rPr>
          <w:rFonts w:hint="eastAsia" w:eastAsiaTheme="minorEastAsia"/>
          <w:color w:val="FF0000"/>
          <w:sz w:val="24"/>
        </w:rPr>
        <w:t>中文宋体，英文</w:t>
      </w:r>
      <w:r>
        <w:rPr>
          <w:rFonts w:eastAsiaTheme="minorEastAsia"/>
          <w:color w:val="FF0000"/>
          <w:sz w:val="24"/>
        </w:rPr>
        <w:t>T</w:t>
      </w:r>
      <w:r>
        <w:rPr>
          <w:rFonts w:hint="eastAsia" w:eastAsiaTheme="minorEastAsia"/>
          <w:color w:val="FF0000"/>
          <w:sz w:val="24"/>
        </w:rPr>
        <w:t xml:space="preserve">imes </w:t>
      </w:r>
      <w:r>
        <w:rPr>
          <w:rFonts w:eastAsiaTheme="minorEastAsia"/>
          <w:color w:val="FF0000"/>
          <w:sz w:val="24"/>
        </w:rPr>
        <w:t>N</w:t>
      </w:r>
      <w:r>
        <w:rPr>
          <w:rFonts w:hint="eastAsia" w:eastAsiaTheme="minorEastAsia"/>
          <w:color w:val="FF0000"/>
          <w:sz w:val="24"/>
        </w:rPr>
        <w:t>ew</w:t>
      </w:r>
      <w:r>
        <w:rPr>
          <w:rFonts w:eastAsiaTheme="minorEastAsia"/>
          <w:color w:val="FF0000"/>
          <w:sz w:val="24"/>
        </w:rPr>
        <w:t xml:space="preserve"> R</w:t>
      </w:r>
      <w:r>
        <w:rPr>
          <w:rFonts w:hint="eastAsia" w:eastAsiaTheme="minorEastAsia"/>
          <w:color w:val="FF0000"/>
          <w:sz w:val="24"/>
        </w:rPr>
        <w:t>oman，五号，1.5倍行距，居中</w:t>
      </w:r>
      <w:r>
        <w:rPr>
          <w:rFonts w:eastAsiaTheme="minorEastAsia"/>
          <w:color w:val="FF0000"/>
          <w:sz w:val="24"/>
        </w:rPr>
        <w:t>）</w:t>
      </w:r>
    </w:p>
    <w:p w14:paraId="7E1713C4">
      <w:pPr>
        <w:spacing w:line="288" w:lineRule="auto"/>
        <w:jc w:val="center"/>
        <w:rPr>
          <w:szCs w:val="21"/>
        </w:rPr>
      </w:pPr>
      <w:r>
        <w:rPr>
          <w:szCs w:val="21"/>
        </w:rPr>
        <w:t>Fig. 1</w:t>
      </w:r>
      <w:r>
        <w:rPr>
          <w:rFonts w:hint="eastAsia"/>
          <w:szCs w:val="21"/>
        </w:rPr>
        <w:t>-1</w:t>
      </w:r>
      <w:r>
        <w:rPr>
          <w:szCs w:val="21"/>
        </w:rPr>
        <w:t xml:space="preserve">  Molecular structure of the simulated pollutant X</w:t>
      </w:r>
      <w:r>
        <w:rPr>
          <w:szCs w:val="21"/>
          <w:vertAlign w:val="subscript"/>
        </w:rPr>
        <w:t>3</w:t>
      </w:r>
      <w:r>
        <w:rPr>
          <w:szCs w:val="21"/>
        </w:rPr>
        <w:t>B</w:t>
      </w:r>
    </w:p>
    <w:p w14:paraId="57B82651">
      <w:pPr>
        <w:spacing w:line="288" w:lineRule="auto"/>
        <w:ind w:firstLine="420" w:firstLineChars="200"/>
        <w:rPr>
          <w:szCs w:val="21"/>
        </w:rPr>
      </w:pPr>
    </w:p>
    <w:p w14:paraId="14764438">
      <w:pPr>
        <w:spacing w:line="288" w:lineRule="auto"/>
        <w:rPr>
          <w:rFonts w:eastAsia="黑体"/>
          <w:b/>
          <w:sz w:val="32"/>
          <w:szCs w:val="32"/>
        </w:rPr>
      </w:pPr>
      <w:r>
        <w:rPr>
          <w:rFonts w:eastAsia="黑体"/>
          <w:b/>
          <w:sz w:val="32"/>
          <w:szCs w:val="32"/>
        </w:rPr>
        <w:t>1</w:t>
      </w:r>
      <w:r>
        <w:rPr>
          <w:rFonts w:hint="eastAsia" w:eastAsia="黑体"/>
          <w:b/>
          <w:sz w:val="32"/>
          <w:szCs w:val="32"/>
          <w:lang w:val="en-US" w:eastAsia="zh-CN"/>
        </w:rPr>
        <w:t>.2</w:t>
      </w:r>
      <w:r>
        <w:rPr>
          <w:rFonts w:eastAsia="黑体"/>
          <w:b/>
          <w:sz w:val="32"/>
          <w:szCs w:val="32"/>
        </w:rPr>
        <w:t xml:space="preserve">  实验</w:t>
      </w:r>
      <w:r>
        <w:rPr>
          <w:rFonts w:hint="eastAsia" w:eastAsia="黑体"/>
          <w:b/>
          <w:sz w:val="32"/>
          <w:szCs w:val="32"/>
        </w:rPr>
        <w:t xml:space="preserve">部分 </w:t>
      </w:r>
      <w:r>
        <w:rPr>
          <w:rFonts w:eastAsiaTheme="minorEastAsia"/>
          <w:color w:val="FF0000"/>
          <w:sz w:val="24"/>
        </w:rPr>
        <w:t>（</w:t>
      </w:r>
      <w:r>
        <w:rPr>
          <w:rFonts w:hint="eastAsia" w:eastAsiaTheme="minorEastAsia"/>
          <w:color w:val="FF0000"/>
          <w:sz w:val="24"/>
        </w:rPr>
        <w:t>中文黑体，英文</w:t>
      </w:r>
      <w:r>
        <w:rPr>
          <w:rFonts w:eastAsiaTheme="minorEastAsia"/>
          <w:color w:val="FF0000"/>
          <w:sz w:val="24"/>
        </w:rPr>
        <w:t>T</w:t>
      </w:r>
      <w:r>
        <w:rPr>
          <w:rFonts w:hint="eastAsia" w:eastAsiaTheme="minorEastAsia"/>
          <w:color w:val="FF0000"/>
          <w:sz w:val="24"/>
        </w:rPr>
        <w:t xml:space="preserve">imes </w:t>
      </w:r>
      <w:r>
        <w:rPr>
          <w:rFonts w:eastAsiaTheme="minorEastAsia"/>
          <w:color w:val="FF0000"/>
          <w:sz w:val="24"/>
        </w:rPr>
        <w:t>N</w:t>
      </w:r>
      <w:r>
        <w:rPr>
          <w:rFonts w:hint="eastAsia" w:eastAsiaTheme="minorEastAsia"/>
          <w:color w:val="FF0000"/>
          <w:sz w:val="24"/>
        </w:rPr>
        <w:t>ew</w:t>
      </w:r>
      <w:r>
        <w:rPr>
          <w:rFonts w:eastAsiaTheme="minorEastAsia"/>
          <w:color w:val="FF0000"/>
          <w:sz w:val="24"/>
        </w:rPr>
        <w:t xml:space="preserve"> R</w:t>
      </w:r>
      <w:r>
        <w:rPr>
          <w:rFonts w:hint="eastAsia" w:eastAsiaTheme="minorEastAsia"/>
          <w:color w:val="FF0000"/>
          <w:sz w:val="24"/>
        </w:rPr>
        <w:t>oman，三号</w:t>
      </w:r>
      <w:r>
        <w:rPr>
          <w:rFonts w:eastAsiaTheme="minorEastAsia"/>
          <w:color w:val="FF0000"/>
          <w:sz w:val="24"/>
        </w:rPr>
        <w:t>）</w:t>
      </w:r>
    </w:p>
    <w:p w14:paraId="6DEF1736">
      <w:pPr>
        <w:spacing w:line="380" w:lineRule="atLeast"/>
        <w:rPr>
          <w:rFonts w:hAnsi="宋体" w:eastAsia="黑体"/>
          <w:b/>
          <w:kern w:val="0"/>
          <w:sz w:val="28"/>
          <w:szCs w:val="28"/>
        </w:rPr>
      </w:pPr>
      <w:r>
        <w:rPr>
          <w:rFonts w:hint="eastAsia" w:hAnsi="宋体" w:eastAsia="黑体"/>
          <w:b/>
          <w:kern w:val="0"/>
          <w:sz w:val="28"/>
          <w:szCs w:val="28"/>
        </w:rPr>
        <w:t>1.</w:t>
      </w:r>
      <w:r>
        <w:rPr>
          <w:rFonts w:hint="eastAsia" w:hAnsi="宋体" w:eastAsia="黑体"/>
          <w:b/>
          <w:kern w:val="0"/>
          <w:sz w:val="28"/>
          <w:szCs w:val="28"/>
          <w:lang w:val="en-US" w:eastAsia="zh-CN"/>
        </w:rPr>
        <w:t>2.1</w:t>
      </w:r>
      <w:r>
        <w:rPr>
          <w:rFonts w:hint="eastAsia" w:hAnsi="宋体" w:eastAsia="黑体"/>
          <w:b/>
          <w:kern w:val="0"/>
          <w:sz w:val="28"/>
          <w:szCs w:val="28"/>
        </w:rPr>
        <w:t xml:space="preserve"> 样品、试剂和仪器</w:t>
      </w:r>
      <w:r>
        <w:rPr>
          <w:rFonts w:eastAsiaTheme="minorEastAsia"/>
          <w:color w:val="FF0000"/>
          <w:sz w:val="24"/>
        </w:rPr>
        <w:t>（</w:t>
      </w:r>
      <w:r>
        <w:rPr>
          <w:rFonts w:hint="eastAsia" w:eastAsiaTheme="minorEastAsia"/>
          <w:color w:val="FF0000"/>
          <w:sz w:val="24"/>
        </w:rPr>
        <w:t>中文黑体，英文</w:t>
      </w:r>
      <w:r>
        <w:rPr>
          <w:rFonts w:eastAsiaTheme="minorEastAsia"/>
          <w:color w:val="FF0000"/>
          <w:sz w:val="24"/>
        </w:rPr>
        <w:t>T</w:t>
      </w:r>
      <w:r>
        <w:rPr>
          <w:rFonts w:hint="eastAsia" w:eastAsiaTheme="minorEastAsia"/>
          <w:color w:val="FF0000"/>
          <w:sz w:val="24"/>
        </w:rPr>
        <w:t xml:space="preserve">imes </w:t>
      </w:r>
      <w:r>
        <w:rPr>
          <w:rFonts w:eastAsiaTheme="minorEastAsia"/>
          <w:color w:val="FF0000"/>
          <w:sz w:val="24"/>
        </w:rPr>
        <w:t>N</w:t>
      </w:r>
      <w:r>
        <w:rPr>
          <w:rFonts w:hint="eastAsia" w:eastAsiaTheme="minorEastAsia"/>
          <w:color w:val="FF0000"/>
          <w:sz w:val="24"/>
        </w:rPr>
        <w:t>ew</w:t>
      </w:r>
      <w:r>
        <w:rPr>
          <w:rFonts w:eastAsiaTheme="minorEastAsia"/>
          <w:color w:val="FF0000"/>
          <w:sz w:val="24"/>
        </w:rPr>
        <w:t xml:space="preserve"> R</w:t>
      </w:r>
      <w:r>
        <w:rPr>
          <w:rFonts w:hint="eastAsia" w:eastAsiaTheme="minorEastAsia"/>
          <w:color w:val="FF0000"/>
          <w:sz w:val="24"/>
        </w:rPr>
        <w:t>oman，四号</w:t>
      </w:r>
      <w:r>
        <w:rPr>
          <w:rFonts w:eastAsiaTheme="minorEastAsia"/>
          <w:color w:val="FF0000"/>
          <w:sz w:val="24"/>
        </w:rPr>
        <w:t>）</w:t>
      </w:r>
    </w:p>
    <w:p w14:paraId="5549251B">
      <w:pPr>
        <w:spacing w:line="360" w:lineRule="auto"/>
        <w:rPr>
          <w:rFonts w:hAnsi="宋体"/>
          <w:b/>
          <w:kern w:val="0"/>
          <w:sz w:val="24"/>
        </w:rPr>
      </w:pPr>
      <w:r>
        <w:rPr>
          <w:rFonts w:hint="eastAsia" w:hAnsi="宋体" w:eastAsia="黑体"/>
          <w:b/>
          <w:kern w:val="0"/>
          <w:szCs w:val="28"/>
        </w:rPr>
        <w:t xml:space="preserve"> </w:t>
      </w:r>
      <w:r>
        <w:rPr>
          <w:rFonts w:hint="eastAsia" w:hAnsi="宋体" w:eastAsia="黑体"/>
          <w:b/>
          <w:kern w:val="0"/>
          <w:sz w:val="24"/>
        </w:rPr>
        <w:t xml:space="preserve">  </w:t>
      </w:r>
      <w:r>
        <w:rPr>
          <w:rFonts w:hint="eastAsia"/>
          <w:sz w:val="24"/>
        </w:rPr>
        <w:t>对照品Al</w:t>
      </w:r>
      <w:r>
        <w:rPr>
          <w:rFonts w:hint="eastAsia"/>
          <w:sz w:val="24"/>
          <w:vertAlign w:val="subscript"/>
        </w:rPr>
        <w:t>2</w:t>
      </w:r>
      <w:r>
        <w:rPr>
          <w:rFonts w:hint="eastAsia"/>
          <w:sz w:val="24"/>
        </w:rPr>
        <w:t>O</w:t>
      </w:r>
      <w:r>
        <w:rPr>
          <w:rFonts w:hint="eastAsia"/>
          <w:sz w:val="24"/>
          <w:vertAlign w:val="subscript"/>
        </w:rPr>
        <w:t>3</w:t>
      </w:r>
      <w:r>
        <w:rPr>
          <w:rFonts w:hint="eastAsia"/>
          <w:sz w:val="24"/>
        </w:rPr>
        <w:t>(E414，Sasol公司)，六水合硝酸钴、异丙醇铝、十六烷基三甲基溴化铵（国药集团化学试剂有限公司），所有试剂均为分析纯。</w:t>
      </w:r>
      <w:commentRangeStart w:id="0"/>
      <w:r>
        <w:rPr>
          <w:rFonts w:hAnsi="宋体"/>
          <w:kern w:val="0"/>
          <w:sz w:val="24"/>
        </w:rPr>
        <w:t>透射电子显微镜</w:t>
      </w:r>
      <w:r>
        <w:rPr>
          <w:kern w:val="0"/>
          <w:sz w:val="24"/>
        </w:rPr>
        <w:t>(</w:t>
      </w:r>
      <w:r>
        <w:rPr>
          <w:rFonts w:hint="eastAsia"/>
          <w:kern w:val="0"/>
          <w:sz w:val="24"/>
        </w:rPr>
        <w:t>TEM</w:t>
      </w:r>
      <w:r>
        <w:rPr>
          <w:rFonts w:hAnsi="宋体"/>
          <w:kern w:val="0"/>
          <w:sz w:val="24"/>
        </w:rPr>
        <w:t>，</w:t>
      </w:r>
      <w:r>
        <w:rPr>
          <w:kern w:val="0"/>
          <w:sz w:val="24"/>
        </w:rPr>
        <w:t>FEI Tecnai G</w:t>
      </w:r>
      <w:r>
        <w:rPr>
          <w:rFonts w:hint="eastAsia"/>
          <w:kern w:val="0"/>
          <w:sz w:val="24"/>
        </w:rPr>
        <w:t>2</w:t>
      </w:r>
      <w:r>
        <w:rPr>
          <w:kern w:val="0"/>
          <w:sz w:val="24"/>
        </w:rPr>
        <w:t>20</w:t>
      </w:r>
      <w:r>
        <w:rPr>
          <w:rFonts w:hAnsi="宋体"/>
          <w:kern w:val="0"/>
          <w:sz w:val="24"/>
        </w:rPr>
        <w:t>型</w:t>
      </w:r>
      <w:r>
        <w:rPr>
          <w:rFonts w:hint="eastAsia" w:hAnsi="宋体"/>
          <w:kern w:val="0"/>
          <w:sz w:val="24"/>
        </w:rPr>
        <w:t>，</w:t>
      </w:r>
      <w:r>
        <w:rPr>
          <w:kern w:val="0"/>
          <w:sz w:val="24"/>
        </w:rPr>
        <w:t>200 kV</w:t>
      </w:r>
      <w:commentRangeEnd w:id="0"/>
      <w:r>
        <w:rPr>
          <w:rStyle w:val="18"/>
          <w:sz w:val="24"/>
          <w:szCs w:val="24"/>
        </w:rPr>
        <w:commentReference w:id="0"/>
      </w:r>
      <w:r>
        <w:rPr>
          <w:rFonts w:hint="eastAsia" w:hAnsi="宋体"/>
          <w:kern w:val="0"/>
          <w:sz w:val="24"/>
        </w:rPr>
        <w:t>)；</w:t>
      </w:r>
      <w:r>
        <w:rPr>
          <w:rFonts w:hAnsi="宋体"/>
          <w:sz w:val="24"/>
        </w:rPr>
        <w:t>物理化学吸附仪</w:t>
      </w:r>
      <w:r>
        <w:rPr>
          <w:sz w:val="24"/>
        </w:rPr>
        <w:t>（Quantachrome Autosorb-1-C-MS</w:t>
      </w:r>
      <w:r>
        <w:rPr>
          <w:rFonts w:hint="eastAsia"/>
          <w:sz w:val="24"/>
        </w:rPr>
        <w:t>）；</w:t>
      </w:r>
      <w:r>
        <w:rPr>
          <w:sz w:val="24"/>
        </w:rPr>
        <w:t>X-</w:t>
      </w:r>
      <w:r>
        <w:rPr>
          <w:rFonts w:hAnsi="宋体"/>
          <w:sz w:val="24"/>
        </w:rPr>
        <w:t>射线粉末衍射</w:t>
      </w:r>
      <w:r>
        <w:rPr>
          <w:rFonts w:hint="eastAsia" w:hAnsi="宋体"/>
          <w:sz w:val="24"/>
        </w:rPr>
        <w:t>仪</w:t>
      </w:r>
      <w:r>
        <w:rPr>
          <w:sz w:val="24"/>
        </w:rPr>
        <w:t>(XRD</w:t>
      </w:r>
      <w:r>
        <w:rPr>
          <w:rFonts w:hint="eastAsia"/>
          <w:sz w:val="24"/>
        </w:rPr>
        <w:t>，</w:t>
      </w:r>
      <w:r>
        <w:rPr>
          <w:sz w:val="24"/>
        </w:rPr>
        <w:t>Bruker</w:t>
      </w:r>
      <w:r>
        <w:rPr>
          <w:rFonts w:hint="eastAsia"/>
          <w:sz w:val="24"/>
        </w:rPr>
        <w:t xml:space="preserve"> advance </w:t>
      </w:r>
      <w:r>
        <w:rPr>
          <w:sz w:val="24"/>
        </w:rPr>
        <w:t>D8</w:t>
      </w:r>
      <w:r>
        <w:rPr>
          <w:rFonts w:hAnsi="宋体"/>
          <w:sz w:val="24"/>
        </w:rPr>
        <w:t>型</w:t>
      </w:r>
      <w:r>
        <w:rPr>
          <w:sz w:val="24"/>
        </w:rPr>
        <w:t>)</w:t>
      </w:r>
      <w:r>
        <w:rPr>
          <w:rFonts w:hint="eastAsia"/>
          <w:sz w:val="24"/>
        </w:rPr>
        <w:t>；催化剂多功能表征仪</w:t>
      </w:r>
      <w:r>
        <w:rPr>
          <w:sz w:val="24"/>
        </w:rPr>
        <w:t>（A</w:t>
      </w:r>
      <w:r>
        <w:rPr>
          <w:rFonts w:hint="eastAsia"/>
          <w:sz w:val="24"/>
        </w:rPr>
        <w:t>MI-200型，ZETON ALTAMIRA公司）；</w:t>
      </w:r>
      <w:r>
        <w:rPr>
          <w:rFonts w:hAnsi="宋体"/>
          <w:sz w:val="24"/>
        </w:rPr>
        <w:t>气相色谱仪</w:t>
      </w:r>
      <w:r>
        <w:rPr>
          <w:rFonts w:hint="eastAsia" w:hAnsi="宋体"/>
          <w:sz w:val="24"/>
        </w:rPr>
        <w:t>（</w:t>
      </w:r>
      <w:r>
        <w:rPr>
          <w:sz w:val="24"/>
        </w:rPr>
        <w:t>Agilent 6890N</w:t>
      </w:r>
      <w:r>
        <w:rPr>
          <w:rFonts w:hAnsi="宋体"/>
          <w:sz w:val="24"/>
        </w:rPr>
        <w:t>型</w:t>
      </w:r>
      <w:r>
        <w:rPr>
          <w:rFonts w:hint="eastAsia" w:hAnsi="宋体"/>
          <w:sz w:val="24"/>
        </w:rPr>
        <w:t>和</w:t>
      </w:r>
      <w:r>
        <w:rPr>
          <w:sz w:val="24"/>
        </w:rPr>
        <w:t>Agilent MicroGC 3000A</w:t>
      </w:r>
      <w:r>
        <w:rPr>
          <w:rFonts w:hAnsi="宋体"/>
          <w:sz w:val="24"/>
        </w:rPr>
        <w:t>型</w:t>
      </w:r>
      <w:r>
        <w:rPr>
          <w:rFonts w:hint="eastAsia" w:hAnsi="宋体"/>
          <w:sz w:val="24"/>
        </w:rPr>
        <w:t>）。</w:t>
      </w:r>
      <w:r>
        <w:rPr>
          <w:rFonts w:eastAsiaTheme="minorEastAsia"/>
          <w:color w:val="FF0000"/>
          <w:sz w:val="24"/>
        </w:rPr>
        <w:t>（</w:t>
      </w:r>
      <w:r>
        <w:rPr>
          <w:rFonts w:hint="eastAsia" w:eastAsiaTheme="minorEastAsia"/>
          <w:color w:val="FF0000"/>
          <w:sz w:val="24"/>
        </w:rPr>
        <w:t>中文宋体，英文</w:t>
      </w:r>
      <w:r>
        <w:rPr>
          <w:rFonts w:eastAsiaTheme="minorEastAsia"/>
          <w:color w:val="FF0000"/>
          <w:sz w:val="24"/>
        </w:rPr>
        <w:t>T</w:t>
      </w:r>
      <w:r>
        <w:rPr>
          <w:rFonts w:hint="eastAsia" w:eastAsiaTheme="minorEastAsia"/>
          <w:color w:val="FF0000"/>
          <w:sz w:val="24"/>
        </w:rPr>
        <w:t xml:space="preserve">imes </w:t>
      </w:r>
      <w:r>
        <w:rPr>
          <w:rFonts w:eastAsiaTheme="minorEastAsia"/>
          <w:color w:val="FF0000"/>
          <w:sz w:val="24"/>
        </w:rPr>
        <w:t>N</w:t>
      </w:r>
      <w:r>
        <w:rPr>
          <w:rFonts w:hint="eastAsia" w:eastAsiaTheme="minorEastAsia"/>
          <w:color w:val="FF0000"/>
          <w:sz w:val="24"/>
        </w:rPr>
        <w:t>ew</w:t>
      </w:r>
      <w:r>
        <w:rPr>
          <w:rFonts w:eastAsiaTheme="minorEastAsia"/>
          <w:color w:val="FF0000"/>
          <w:sz w:val="24"/>
        </w:rPr>
        <w:t xml:space="preserve"> R</w:t>
      </w:r>
      <w:r>
        <w:rPr>
          <w:rFonts w:hint="eastAsia" w:eastAsiaTheme="minorEastAsia"/>
          <w:color w:val="FF0000"/>
          <w:sz w:val="24"/>
        </w:rPr>
        <w:t>oman，小四号，1.5倍行距</w:t>
      </w:r>
      <w:r>
        <w:rPr>
          <w:rFonts w:eastAsiaTheme="minorEastAsia"/>
          <w:color w:val="FF0000"/>
          <w:sz w:val="24"/>
        </w:rPr>
        <w:t>）</w:t>
      </w:r>
    </w:p>
    <w:p w14:paraId="03291439">
      <w:pPr>
        <w:spacing w:line="380" w:lineRule="atLeast"/>
        <w:rPr>
          <w:rFonts w:ascii="黑体" w:hAnsi="黑体" w:eastAsia="黑体" w:cs="黑体"/>
          <w:b/>
          <w:kern w:val="0"/>
          <w:sz w:val="28"/>
          <w:szCs w:val="28"/>
        </w:rPr>
      </w:pPr>
      <w:r>
        <w:rPr>
          <w:rFonts w:eastAsia="黑体"/>
          <w:b/>
          <w:kern w:val="0"/>
          <w:sz w:val="28"/>
          <w:szCs w:val="28"/>
        </w:rPr>
        <w:t>1.2</w:t>
      </w:r>
      <w:r>
        <w:rPr>
          <w:rFonts w:hint="eastAsia" w:eastAsia="黑体"/>
          <w:b/>
          <w:kern w:val="0"/>
          <w:sz w:val="28"/>
          <w:szCs w:val="28"/>
          <w:lang w:val="en-US" w:eastAsia="zh-CN"/>
        </w:rPr>
        <w:t>.2</w:t>
      </w:r>
      <w:r>
        <w:rPr>
          <w:rFonts w:eastAsia="黑体"/>
          <w:b/>
          <w:kern w:val="0"/>
          <w:sz w:val="28"/>
          <w:szCs w:val="28"/>
        </w:rPr>
        <w:t xml:space="preserve"> 催化剂的制备</w:t>
      </w:r>
      <w:r>
        <w:rPr>
          <w:rFonts w:eastAsiaTheme="minorEastAsia"/>
          <w:color w:val="FF0000"/>
          <w:sz w:val="24"/>
        </w:rPr>
        <w:t>（</w:t>
      </w:r>
      <w:r>
        <w:rPr>
          <w:rFonts w:hint="eastAsia" w:eastAsiaTheme="minorEastAsia"/>
          <w:color w:val="FF0000"/>
          <w:sz w:val="24"/>
        </w:rPr>
        <w:t>中文黑体，英文</w:t>
      </w:r>
      <w:r>
        <w:rPr>
          <w:rFonts w:eastAsiaTheme="minorEastAsia"/>
          <w:color w:val="FF0000"/>
          <w:sz w:val="24"/>
        </w:rPr>
        <w:t>T</w:t>
      </w:r>
      <w:r>
        <w:rPr>
          <w:rFonts w:hint="eastAsia" w:eastAsiaTheme="minorEastAsia"/>
          <w:color w:val="FF0000"/>
          <w:sz w:val="24"/>
        </w:rPr>
        <w:t xml:space="preserve">imes </w:t>
      </w:r>
      <w:r>
        <w:rPr>
          <w:rFonts w:eastAsiaTheme="minorEastAsia"/>
          <w:color w:val="FF0000"/>
          <w:sz w:val="24"/>
        </w:rPr>
        <w:t>N</w:t>
      </w:r>
      <w:r>
        <w:rPr>
          <w:rFonts w:hint="eastAsia" w:eastAsiaTheme="minorEastAsia"/>
          <w:color w:val="FF0000"/>
          <w:sz w:val="24"/>
        </w:rPr>
        <w:t>ew</w:t>
      </w:r>
      <w:r>
        <w:rPr>
          <w:rFonts w:eastAsiaTheme="minorEastAsia"/>
          <w:color w:val="FF0000"/>
          <w:sz w:val="24"/>
        </w:rPr>
        <w:t xml:space="preserve"> R</w:t>
      </w:r>
      <w:r>
        <w:rPr>
          <w:rFonts w:hint="eastAsia" w:eastAsiaTheme="minorEastAsia"/>
          <w:color w:val="FF0000"/>
          <w:sz w:val="24"/>
        </w:rPr>
        <w:t>oman，四号</w:t>
      </w:r>
      <w:r>
        <w:rPr>
          <w:rFonts w:eastAsiaTheme="minorEastAsia"/>
          <w:color w:val="FF0000"/>
          <w:sz w:val="24"/>
        </w:rPr>
        <w:t>）</w:t>
      </w:r>
    </w:p>
    <w:p w14:paraId="16368CA6">
      <w:pPr>
        <w:spacing w:line="380" w:lineRule="atLeast"/>
        <w:rPr>
          <w:rFonts w:ascii="黑体" w:hAnsi="黑体" w:eastAsia="黑体" w:cs="黑体"/>
          <w:kern w:val="0"/>
          <w:sz w:val="24"/>
        </w:rPr>
      </w:pPr>
      <w:r>
        <w:rPr>
          <w:rFonts w:eastAsia="黑体"/>
          <w:kern w:val="0"/>
          <w:sz w:val="24"/>
        </w:rPr>
        <w:t>1.2.</w:t>
      </w:r>
      <w:r>
        <w:rPr>
          <w:rFonts w:hint="eastAsia" w:eastAsia="黑体"/>
          <w:kern w:val="0"/>
          <w:sz w:val="24"/>
          <w:lang w:val="en-US" w:eastAsia="zh-CN"/>
        </w:rPr>
        <w:t>2.1</w:t>
      </w:r>
      <w:r>
        <w:rPr>
          <w:rFonts w:eastAsia="黑体"/>
          <w:kern w:val="0"/>
          <w:sz w:val="24"/>
        </w:rPr>
        <w:t xml:space="preserve"> 不同形貌</w:t>
      </w:r>
      <w:r>
        <w:rPr>
          <w:rFonts w:eastAsia="黑体"/>
          <w:sz w:val="24"/>
        </w:rPr>
        <w:t>Al</w:t>
      </w:r>
      <w:r>
        <w:rPr>
          <w:rFonts w:eastAsia="黑体"/>
          <w:sz w:val="24"/>
          <w:vertAlign w:val="subscript"/>
        </w:rPr>
        <w:t>2</w:t>
      </w:r>
      <w:r>
        <w:rPr>
          <w:rFonts w:eastAsia="黑体"/>
          <w:sz w:val="24"/>
        </w:rPr>
        <w:t>O</w:t>
      </w:r>
      <w:r>
        <w:rPr>
          <w:rFonts w:eastAsia="黑体"/>
          <w:sz w:val="24"/>
          <w:vertAlign w:val="subscript"/>
        </w:rPr>
        <w:t>3</w:t>
      </w:r>
      <w:r>
        <w:rPr>
          <w:rFonts w:eastAsia="黑体"/>
          <w:kern w:val="0"/>
          <w:sz w:val="24"/>
        </w:rPr>
        <w:t>的制备</w:t>
      </w:r>
      <w:r>
        <w:rPr>
          <w:rFonts w:eastAsiaTheme="minorEastAsia"/>
          <w:color w:val="FF0000"/>
          <w:sz w:val="24"/>
        </w:rPr>
        <w:t>（</w:t>
      </w:r>
      <w:r>
        <w:rPr>
          <w:rFonts w:hint="eastAsia" w:eastAsiaTheme="minorEastAsia"/>
          <w:color w:val="FF0000"/>
          <w:sz w:val="24"/>
        </w:rPr>
        <w:t>中文黑体，英文</w:t>
      </w:r>
      <w:r>
        <w:rPr>
          <w:rFonts w:eastAsiaTheme="minorEastAsia"/>
          <w:color w:val="FF0000"/>
          <w:sz w:val="24"/>
        </w:rPr>
        <w:t>T</w:t>
      </w:r>
      <w:r>
        <w:rPr>
          <w:rFonts w:hint="eastAsia" w:eastAsiaTheme="minorEastAsia"/>
          <w:color w:val="FF0000"/>
          <w:sz w:val="24"/>
        </w:rPr>
        <w:t xml:space="preserve">imes </w:t>
      </w:r>
      <w:r>
        <w:rPr>
          <w:rFonts w:eastAsiaTheme="minorEastAsia"/>
          <w:color w:val="FF0000"/>
          <w:sz w:val="24"/>
        </w:rPr>
        <w:t>N</w:t>
      </w:r>
      <w:r>
        <w:rPr>
          <w:rFonts w:hint="eastAsia" w:eastAsiaTheme="minorEastAsia"/>
          <w:color w:val="FF0000"/>
          <w:sz w:val="24"/>
        </w:rPr>
        <w:t>ew</w:t>
      </w:r>
      <w:r>
        <w:rPr>
          <w:rFonts w:eastAsiaTheme="minorEastAsia"/>
          <w:color w:val="FF0000"/>
          <w:sz w:val="24"/>
        </w:rPr>
        <w:t xml:space="preserve"> R</w:t>
      </w:r>
      <w:r>
        <w:rPr>
          <w:rFonts w:hint="eastAsia" w:eastAsiaTheme="minorEastAsia"/>
          <w:color w:val="FF0000"/>
          <w:sz w:val="24"/>
        </w:rPr>
        <w:t>oman，小四号</w:t>
      </w:r>
      <w:r>
        <w:rPr>
          <w:rFonts w:eastAsiaTheme="minorEastAsia"/>
          <w:color w:val="FF0000"/>
          <w:sz w:val="24"/>
        </w:rPr>
        <w:t>）</w:t>
      </w:r>
    </w:p>
    <w:p w14:paraId="68B4D1B0">
      <w:pPr>
        <w:spacing w:line="380" w:lineRule="atLeast"/>
        <w:ind w:firstLine="480" w:firstLineChars="200"/>
        <w:rPr>
          <w:rFonts w:hAnsi="宋体"/>
          <w:sz w:val="24"/>
        </w:rPr>
      </w:pPr>
      <w:r>
        <w:rPr>
          <w:rFonts w:hint="eastAsia" w:hAnsi="宋体"/>
          <w:sz w:val="24"/>
        </w:rPr>
        <w:t>载体</w:t>
      </w:r>
      <w:r>
        <w:rPr>
          <w:rFonts w:hint="eastAsia" w:eastAsia="楷体_GB2312"/>
          <w:sz w:val="24"/>
        </w:rPr>
        <w:t>Al</w:t>
      </w:r>
      <w:r>
        <w:rPr>
          <w:rFonts w:hint="eastAsia" w:eastAsia="楷体_GB2312"/>
          <w:sz w:val="24"/>
          <w:vertAlign w:val="subscript"/>
        </w:rPr>
        <w:t>2</w:t>
      </w:r>
      <w:r>
        <w:rPr>
          <w:rFonts w:hint="eastAsia" w:eastAsia="楷体_GB2312"/>
          <w:sz w:val="24"/>
        </w:rPr>
        <w:t>O</w:t>
      </w:r>
      <w:r>
        <w:rPr>
          <w:rFonts w:hint="eastAsia" w:eastAsia="楷体_GB2312"/>
          <w:sz w:val="24"/>
          <w:vertAlign w:val="subscript"/>
        </w:rPr>
        <w:t>3</w:t>
      </w:r>
      <w:r>
        <w:rPr>
          <w:rFonts w:hint="eastAsia" w:hAnsi="宋体"/>
          <w:sz w:val="24"/>
        </w:rPr>
        <w:t>参照文献</w:t>
      </w:r>
      <w:r>
        <w:rPr>
          <w:sz w:val="24"/>
          <w:vertAlign w:val="superscript"/>
        </w:rPr>
        <w:t>[</w:t>
      </w:r>
      <w:r>
        <w:rPr>
          <w:rFonts w:hint="eastAsia"/>
          <w:sz w:val="24"/>
          <w:vertAlign w:val="superscript"/>
        </w:rPr>
        <w:t>13</w:t>
      </w:r>
      <w:r>
        <w:rPr>
          <w:sz w:val="24"/>
          <w:vertAlign w:val="superscript"/>
        </w:rPr>
        <w:t>]</w:t>
      </w:r>
      <w:r>
        <w:rPr>
          <w:rFonts w:hint="eastAsia" w:hAnsi="宋体"/>
          <w:sz w:val="24"/>
        </w:rPr>
        <w:t>合成，具体步骤为：</w:t>
      </w:r>
      <w:r>
        <w:rPr>
          <w:rFonts w:hint="eastAsia" w:ascii="宋体" w:hAnsi="宋体"/>
          <w:sz w:val="24"/>
        </w:rPr>
        <w:t>……</w:t>
      </w:r>
      <w:r>
        <w:rPr>
          <w:rFonts w:eastAsiaTheme="minorEastAsia"/>
          <w:color w:val="FF0000"/>
          <w:sz w:val="24"/>
        </w:rPr>
        <w:t>（</w:t>
      </w:r>
      <w:r>
        <w:rPr>
          <w:rFonts w:hint="eastAsia" w:eastAsiaTheme="minorEastAsia"/>
          <w:color w:val="FF0000"/>
          <w:sz w:val="24"/>
        </w:rPr>
        <w:t>参考文献上标</w:t>
      </w:r>
      <w:r>
        <w:rPr>
          <w:rFonts w:eastAsiaTheme="minorEastAsia"/>
          <w:color w:val="FF0000"/>
          <w:sz w:val="24"/>
        </w:rPr>
        <w:t>）</w:t>
      </w:r>
    </w:p>
    <w:p w14:paraId="08ECDF56">
      <w:pPr>
        <w:spacing w:line="380" w:lineRule="atLeast"/>
        <w:rPr>
          <w:rFonts w:ascii="黑体" w:hAnsi="黑体" w:eastAsia="黑体" w:cs="黑体"/>
          <w:kern w:val="0"/>
          <w:sz w:val="24"/>
        </w:rPr>
      </w:pPr>
      <w:r>
        <w:rPr>
          <w:rFonts w:eastAsia="黑体"/>
          <w:kern w:val="0"/>
          <w:sz w:val="24"/>
        </w:rPr>
        <w:t>1.2.2</w:t>
      </w:r>
      <w:r>
        <w:rPr>
          <w:rFonts w:hint="eastAsia" w:eastAsia="黑体"/>
          <w:kern w:val="0"/>
          <w:sz w:val="24"/>
          <w:lang w:val="en-US" w:eastAsia="zh-CN"/>
        </w:rPr>
        <w:t>.2</w:t>
      </w:r>
      <w:r>
        <w:rPr>
          <w:rFonts w:eastAsia="黑体"/>
          <w:kern w:val="0"/>
          <w:sz w:val="24"/>
        </w:rPr>
        <w:t xml:space="preserve"> 钴基催化剂的制备</w:t>
      </w:r>
      <w:r>
        <w:rPr>
          <w:rFonts w:eastAsiaTheme="minorEastAsia"/>
          <w:color w:val="FF0000"/>
          <w:sz w:val="24"/>
        </w:rPr>
        <w:t>（</w:t>
      </w:r>
      <w:r>
        <w:rPr>
          <w:rFonts w:hint="eastAsia" w:eastAsiaTheme="minorEastAsia"/>
          <w:color w:val="FF0000"/>
          <w:sz w:val="24"/>
        </w:rPr>
        <w:t>中文黑体，英文</w:t>
      </w:r>
      <w:r>
        <w:rPr>
          <w:rFonts w:eastAsiaTheme="minorEastAsia"/>
          <w:color w:val="FF0000"/>
          <w:sz w:val="24"/>
        </w:rPr>
        <w:t>T</w:t>
      </w:r>
      <w:r>
        <w:rPr>
          <w:rFonts w:hint="eastAsia" w:eastAsiaTheme="minorEastAsia"/>
          <w:color w:val="FF0000"/>
          <w:sz w:val="24"/>
        </w:rPr>
        <w:t xml:space="preserve">imes </w:t>
      </w:r>
      <w:r>
        <w:rPr>
          <w:rFonts w:eastAsiaTheme="minorEastAsia"/>
          <w:color w:val="FF0000"/>
          <w:sz w:val="24"/>
        </w:rPr>
        <w:t>N</w:t>
      </w:r>
      <w:r>
        <w:rPr>
          <w:rFonts w:hint="eastAsia" w:eastAsiaTheme="minorEastAsia"/>
          <w:color w:val="FF0000"/>
          <w:sz w:val="24"/>
        </w:rPr>
        <w:t>ew</w:t>
      </w:r>
      <w:r>
        <w:rPr>
          <w:rFonts w:eastAsiaTheme="minorEastAsia"/>
          <w:color w:val="FF0000"/>
          <w:sz w:val="24"/>
        </w:rPr>
        <w:t xml:space="preserve"> R</w:t>
      </w:r>
      <w:r>
        <w:rPr>
          <w:rFonts w:hint="eastAsia" w:eastAsiaTheme="minorEastAsia"/>
          <w:color w:val="FF0000"/>
          <w:sz w:val="24"/>
        </w:rPr>
        <w:t>oman，小四号</w:t>
      </w:r>
      <w:r>
        <w:rPr>
          <w:rFonts w:eastAsiaTheme="minorEastAsia"/>
          <w:color w:val="FF0000"/>
          <w:sz w:val="24"/>
        </w:rPr>
        <w:t>）</w:t>
      </w:r>
    </w:p>
    <w:p w14:paraId="7706085B">
      <w:pPr>
        <w:spacing w:line="380" w:lineRule="atLeast"/>
        <w:ind w:firstLine="480" w:firstLineChars="200"/>
        <w:rPr>
          <w:rFonts w:hAnsi="宋体"/>
          <w:szCs w:val="21"/>
        </w:rPr>
      </w:pPr>
      <w:r>
        <w:rPr>
          <w:rFonts w:hint="eastAsia"/>
          <w:kern w:val="0"/>
          <w:sz w:val="24"/>
        </w:rPr>
        <w:t>采用满孔浸渍法制备钴基催化剂。</w:t>
      </w:r>
      <w:r>
        <w:rPr>
          <w:rFonts w:hAnsi="宋体"/>
          <w:sz w:val="24"/>
        </w:rPr>
        <w:t>将</w:t>
      </w:r>
      <w:r>
        <w:rPr>
          <w:rFonts w:hint="eastAsia"/>
          <w:sz w:val="24"/>
        </w:rPr>
        <w:t>硝酸钴</w:t>
      </w:r>
      <w:r>
        <w:rPr>
          <w:rFonts w:hint="eastAsia" w:ascii="宋体" w:hAnsi="宋体"/>
          <w:sz w:val="24"/>
        </w:rPr>
        <w:t>……</w:t>
      </w:r>
    </w:p>
    <w:p w14:paraId="16E5D1ED">
      <w:pPr>
        <w:spacing w:line="288" w:lineRule="auto"/>
        <w:rPr>
          <w:rFonts w:eastAsia="黑体"/>
          <w:b/>
          <w:szCs w:val="21"/>
        </w:rPr>
      </w:pPr>
      <w:r>
        <w:rPr>
          <w:rFonts w:hint="eastAsia" w:eastAsia="黑体"/>
          <w:b/>
          <w:sz w:val="32"/>
          <w:szCs w:val="32"/>
          <w:lang w:val="en-US" w:eastAsia="zh-CN"/>
        </w:rPr>
        <w:t>1.3</w:t>
      </w:r>
      <w:r>
        <w:rPr>
          <w:rFonts w:eastAsia="黑体"/>
          <w:b/>
          <w:sz w:val="32"/>
          <w:szCs w:val="32"/>
        </w:rPr>
        <w:t xml:space="preserve">  结果与讨论</w:t>
      </w:r>
      <w:r>
        <w:rPr>
          <w:rFonts w:eastAsiaTheme="minorEastAsia"/>
          <w:color w:val="FF0000"/>
          <w:sz w:val="24"/>
        </w:rPr>
        <w:t>（</w:t>
      </w:r>
      <w:r>
        <w:rPr>
          <w:rFonts w:hint="eastAsia" w:eastAsiaTheme="minorEastAsia"/>
          <w:color w:val="FF0000"/>
          <w:sz w:val="24"/>
        </w:rPr>
        <w:t>中文黑体，英文</w:t>
      </w:r>
      <w:r>
        <w:rPr>
          <w:rFonts w:eastAsiaTheme="minorEastAsia"/>
          <w:color w:val="FF0000"/>
          <w:sz w:val="24"/>
        </w:rPr>
        <w:t>T</w:t>
      </w:r>
      <w:r>
        <w:rPr>
          <w:rFonts w:hint="eastAsia" w:eastAsiaTheme="minorEastAsia"/>
          <w:color w:val="FF0000"/>
          <w:sz w:val="24"/>
        </w:rPr>
        <w:t xml:space="preserve">imes </w:t>
      </w:r>
      <w:r>
        <w:rPr>
          <w:rFonts w:eastAsiaTheme="minorEastAsia"/>
          <w:color w:val="FF0000"/>
          <w:sz w:val="24"/>
        </w:rPr>
        <w:t>N</w:t>
      </w:r>
      <w:r>
        <w:rPr>
          <w:rFonts w:hint="eastAsia" w:eastAsiaTheme="minorEastAsia"/>
          <w:color w:val="FF0000"/>
          <w:sz w:val="24"/>
        </w:rPr>
        <w:t>ew</w:t>
      </w:r>
      <w:r>
        <w:rPr>
          <w:rFonts w:eastAsiaTheme="minorEastAsia"/>
          <w:color w:val="FF0000"/>
          <w:sz w:val="24"/>
        </w:rPr>
        <w:t xml:space="preserve"> R</w:t>
      </w:r>
      <w:r>
        <w:rPr>
          <w:rFonts w:hint="eastAsia" w:eastAsiaTheme="minorEastAsia"/>
          <w:color w:val="FF0000"/>
          <w:sz w:val="24"/>
        </w:rPr>
        <w:t>oman，三号</w:t>
      </w:r>
      <w:r>
        <w:rPr>
          <w:rFonts w:eastAsiaTheme="minorEastAsia"/>
          <w:color w:val="FF0000"/>
          <w:sz w:val="24"/>
        </w:rPr>
        <w:t>）</w:t>
      </w:r>
    </w:p>
    <w:p w14:paraId="6A6498F9">
      <w:pPr>
        <w:numPr>
          <w:ilvl w:val="0"/>
          <w:numId w:val="0"/>
        </w:numPr>
        <w:autoSpaceDE w:val="0"/>
        <w:autoSpaceDN w:val="0"/>
        <w:adjustRightInd w:val="0"/>
        <w:ind w:leftChars="0"/>
        <w:jc w:val="left"/>
        <w:rPr>
          <w:rFonts w:eastAsia="黑体"/>
          <w:b/>
          <w:kern w:val="0"/>
          <w:sz w:val="28"/>
          <w:szCs w:val="28"/>
        </w:rPr>
      </w:pPr>
      <w:r>
        <w:rPr>
          <w:rFonts w:hint="eastAsia" w:eastAsia="黑体"/>
          <w:b/>
          <w:kern w:val="0"/>
          <w:sz w:val="28"/>
          <w:szCs w:val="28"/>
          <w:lang w:val="en-US" w:eastAsia="zh-CN"/>
        </w:rPr>
        <w:t xml:space="preserve">1.3.1 </w:t>
      </w:r>
      <w:r>
        <w:rPr>
          <w:rFonts w:eastAsia="黑体"/>
          <w:b/>
          <w:kern w:val="0"/>
          <w:sz w:val="28"/>
          <w:szCs w:val="28"/>
          <w:lang w:val="it-IT"/>
        </w:rPr>
        <w:t>N</w:t>
      </w:r>
      <w:r>
        <w:rPr>
          <w:rFonts w:eastAsia="黑体"/>
          <w:b/>
          <w:kern w:val="0"/>
          <w:sz w:val="28"/>
          <w:szCs w:val="28"/>
          <w:vertAlign w:val="subscript"/>
          <w:lang w:val="it-IT"/>
        </w:rPr>
        <w:t>2</w:t>
      </w:r>
      <w:r>
        <w:rPr>
          <w:rFonts w:eastAsia="黑体"/>
          <w:b/>
          <w:kern w:val="0"/>
          <w:sz w:val="28"/>
          <w:szCs w:val="28"/>
        </w:rPr>
        <w:t>物理吸附</w:t>
      </w:r>
      <w:r>
        <w:rPr>
          <w:rFonts w:eastAsia="黑体"/>
          <w:b/>
          <w:kern w:val="0"/>
          <w:sz w:val="28"/>
          <w:szCs w:val="28"/>
          <w:lang w:val="it-IT"/>
        </w:rPr>
        <w:t>-</w:t>
      </w:r>
      <w:r>
        <w:rPr>
          <w:rFonts w:eastAsia="黑体"/>
          <w:b/>
          <w:kern w:val="0"/>
          <w:sz w:val="28"/>
          <w:szCs w:val="28"/>
        </w:rPr>
        <w:t>脱附</w:t>
      </w:r>
    </w:p>
    <w:p w14:paraId="0EB91AFC">
      <w:pPr>
        <w:spacing w:line="360" w:lineRule="auto"/>
        <w:ind w:firstLine="480" w:firstLineChars="200"/>
        <w:rPr>
          <w:rFonts w:ascii="宋体" w:hAnsi="宋体"/>
          <w:sz w:val="24"/>
        </w:rPr>
      </w:pPr>
      <w:r>
        <w:rPr>
          <w:rFonts w:hint="eastAsia"/>
          <w:sz w:val="24"/>
        </w:rPr>
        <w:t>不同形貌的Al</w:t>
      </w:r>
      <w:r>
        <w:rPr>
          <w:rFonts w:hint="eastAsia"/>
          <w:sz w:val="24"/>
          <w:vertAlign w:val="subscript"/>
        </w:rPr>
        <w:t>2</w:t>
      </w:r>
      <w:r>
        <w:rPr>
          <w:rFonts w:hint="eastAsia"/>
          <w:sz w:val="24"/>
        </w:rPr>
        <w:t>O</w:t>
      </w:r>
      <w:r>
        <w:rPr>
          <w:rFonts w:hint="eastAsia"/>
          <w:sz w:val="24"/>
          <w:vertAlign w:val="subscript"/>
        </w:rPr>
        <w:t>3</w:t>
      </w:r>
      <w:r>
        <w:rPr>
          <w:rFonts w:hint="eastAsia"/>
          <w:sz w:val="24"/>
        </w:rPr>
        <w:t>载体与</w:t>
      </w:r>
      <w:r>
        <w:rPr>
          <w:rFonts w:hint="eastAsia" w:hAnsi="宋体"/>
          <w:sz w:val="24"/>
        </w:rPr>
        <w:t>C</w:t>
      </w:r>
      <w:r>
        <w:rPr>
          <w:rFonts w:hint="eastAsia"/>
          <w:sz w:val="24"/>
        </w:rPr>
        <w:t>o/Al</w:t>
      </w:r>
      <w:r>
        <w:rPr>
          <w:rFonts w:hint="eastAsia"/>
          <w:sz w:val="24"/>
          <w:vertAlign w:val="subscript"/>
        </w:rPr>
        <w:t>2</w:t>
      </w:r>
      <w:r>
        <w:rPr>
          <w:rFonts w:hint="eastAsia"/>
          <w:sz w:val="24"/>
        </w:rPr>
        <w:t>O</w:t>
      </w:r>
      <w:r>
        <w:rPr>
          <w:rFonts w:hint="eastAsia"/>
          <w:sz w:val="24"/>
          <w:vertAlign w:val="subscript"/>
        </w:rPr>
        <w:t>3</w:t>
      </w:r>
      <w:r>
        <w:rPr>
          <w:rFonts w:hAnsi="宋体"/>
          <w:sz w:val="24"/>
        </w:rPr>
        <w:t>催化剂的</w:t>
      </w:r>
      <w:r>
        <w:rPr>
          <w:rFonts w:hint="eastAsia" w:hAnsi="宋体"/>
          <w:sz w:val="24"/>
        </w:rPr>
        <w:t>孔结构测试结果见表1。由表1可见，</w:t>
      </w:r>
      <w:r>
        <w:rPr>
          <w:rFonts w:hint="eastAsia" w:ascii="宋体" w:hAnsi="宋体"/>
          <w:sz w:val="24"/>
        </w:rPr>
        <w:t>……</w:t>
      </w:r>
    </w:p>
    <w:p w14:paraId="570DE144">
      <w:pPr>
        <w:tabs>
          <w:tab w:val="left" w:pos="1080"/>
        </w:tabs>
        <w:spacing w:line="360" w:lineRule="auto"/>
        <w:jc w:val="center"/>
        <w:rPr>
          <w:szCs w:val="21"/>
        </w:rPr>
      </w:pPr>
      <w:r>
        <w:rPr>
          <w:rFonts w:hint="eastAsia" w:eastAsia="楷体_GB2312"/>
          <w:szCs w:val="21"/>
        </w:rPr>
        <w:t xml:space="preserve">  </w:t>
      </w:r>
      <w:r>
        <w:rPr>
          <w:szCs w:val="21"/>
        </w:rPr>
        <w:t>表</w:t>
      </w:r>
      <w:r>
        <w:rPr>
          <w:rFonts w:hint="eastAsia"/>
          <w:szCs w:val="21"/>
          <w:lang w:val="en-US" w:eastAsia="zh-CN"/>
        </w:rPr>
        <w:t>1</w:t>
      </w:r>
      <w:r>
        <w:rPr>
          <w:rFonts w:hint="eastAsia"/>
          <w:szCs w:val="21"/>
        </w:rPr>
        <w:t>-1</w:t>
      </w:r>
      <w:r>
        <w:rPr>
          <w:szCs w:val="21"/>
        </w:rPr>
        <w:t xml:space="preserve"> 不同形貌的Al</w:t>
      </w:r>
      <w:r>
        <w:rPr>
          <w:szCs w:val="21"/>
          <w:vertAlign w:val="subscript"/>
        </w:rPr>
        <w:t>2</w:t>
      </w:r>
      <w:r>
        <w:rPr>
          <w:szCs w:val="21"/>
        </w:rPr>
        <w:t>O</w:t>
      </w:r>
      <w:r>
        <w:rPr>
          <w:szCs w:val="21"/>
          <w:vertAlign w:val="subscript"/>
        </w:rPr>
        <w:t>3</w:t>
      </w:r>
      <w:r>
        <w:rPr>
          <w:szCs w:val="21"/>
        </w:rPr>
        <w:t>载体和Co/Al</w:t>
      </w:r>
      <w:r>
        <w:rPr>
          <w:szCs w:val="21"/>
          <w:vertAlign w:val="subscript"/>
        </w:rPr>
        <w:t>2</w:t>
      </w:r>
      <w:r>
        <w:rPr>
          <w:szCs w:val="21"/>
        </w:rPr>
        <w:t>O</w:t>
      </w:r>
      <w:r>
        <w:rPr>
          <w:szCs w:val="21"/>
          <w:vertAlign w:val="subscript"/>
        </w:rPr>
        <w:t>3</w:t>
      </w:r>
      <w:r>
        <w:rPr>
          <w:szCs w:val="21"/>
        </w:rPr>
        <w:t>催化剂的孔结构特征</w:t>
      </w:r>
    </w:p>
    <w:tbl>
      <w:tblPr>
        <w:tblStyle w:val="14"/>
        <w:tblW w:w="5925" w:type="dxa"/>
        <w:tblInd w:w="1188" w:type="dxa"/>
        <w:tblLayout w:type="fixed"/>
        <w:tblCellMar>
          <w:top w:w="0" w:type="dxa"/>
          <w:left w:w="108" w:type="dxa"/>
          <w:bottom w:w="0" w:type="dxa"/>
          <w:right w:w="108" w:type="dxa"/>
        </w:tblCellMar>
      </w:tblPr>
      <w:tblGrid>
        <w:gridCol w:w="1260"/>
        <w:gridCol w:w="1620"/>
        <w:gridCol w:w="1620"/>
        <w:gridCol w:w="1425"/>
      </w:tblGrid>
      <w:tr w14:paraId="558AE7EB">
        <w:tblPrEx>
          <w:tblCellMar>
            <w:top w:w="0" w:type="dxa"/>
            <w:left w:w="108" w:type="dxa"/>
            <w:bottom w:w="0" w:type="dxa"/>
            <w:right w:w="108" w:type="dxa"/>
          </w:tblCellMar>
        </w:tblPrEx>
        <w:trPr>
          <w:trHeight w:val="402" w:hRule="atLeast"/>
        </w:trPr>
        <w:tc>
          <w:tcPr>
            <w:tcW w:w="1260" w:type="dxa"/>
            <w:vMerge w:val="restart"/>
            <w:tcBorders>
              <w:top w:val="single" w:color="auto" w:sz="12" w:space="0"/>
              <w:bottom w:val="single" w:color="auto" w:sz="6" w:space="0"/>
            </w:tcBorders>
            <w:vAlign w:val="center"/>
          </w:tcPr>
          <w:p w14:paraId="591701D7">
            <w:pPr>
              <w:spacing w:line="380" w:lineRule="atLeast"/>
              <w:jc w:val="center"/>
              <w:rPr>
                <w:sz w:val="18"/>
                <w:szCs w:val="18"/>
              </w:rPr>
            </w:pPr>
            <w:r>
              <w:rPr>
                <w:rFonts w:hint="eastAsia" w:eastAsia="楷体_GB2312"/>
                <w:sz w:val="18"/>
                <w:szCs w:val="18"/>
              </w:rPr>
              <w:t>不同形貌</w:t>
            </w:r>
          </w:p>
        </w:tc>
        <w:tc>
          <w:tcPr>
            <w:tcW w:w="1620" w:type="dxa"/>
            <w:tcBorders>
              <w:top w:val="single" w:color="auto" w:sz="12" w:space="0"/>
              <w:bottom w:val="single" w:color="auto" w:sz="6" w:space="0"/>
            </w:tcBorders>
            <w:vAlign w:val="center"/>
          </w:tcPr>
          <w:p w14:paraId="14D21CB0">
            <w:pPr>
              <w:spacing w:line="380" w:lineRule="atLeast"/>
              <w:jc w:val="center"/>
              <w:rPr>
                <w:sz w:val="18"/>
                <w:szCs w:val="18"/>
              </w:rPr>
            </w:pPr>
            <w:commentRangeStart w:id="1"/>
            <w:r>
              <w:rPr>
                <w:rFonts w:eastAsia="楷体_GB2312"/>
                <w:sz w:val="18"/>
                <w:szCs w:val="18"/>
              </w:rPr>
              <w:t>比表面积</w:t>
            </w:r>
            <w:r>
              <w:rPr>
                <w:rFonts w:hint="eastAsia" w:eastAsia="楷体_GB2312"/>
                <w:sz w:val="18"/>
                <w:szCs w:val="18"/>
              </w:rPr>
              <w:t>/</w:t>
            </w:r>
            <w:r>
              <w:rPr>
                <w:rFonts w:eastAsia="楷体_GB2312"/>
                <w:sz w:val="18"/>
                <w:szCs w:val="18"/>
              </w:rPr>
              <w:t>(m</w:t>
            </w:r>
            <w:r>
              <w:rPr>
                <w:rFonts w:eastAsia="楷体_GB2312"/>
                <w:sz w:val="18"/>
                <w:szCs w:val="18"/>
                <w:vertAlign w:val="superscript"/>
              </w:rPr>
              <w:t>2</w:t>
            </w:r>
            <w:r>
              <w:rPr>
                <w:rFonts w:eastAsia="楷体_GB2312"/>
                <w:sz w:val="18"/>
                <w:szCs w:val="18"/>
              </w:rPr>
              <w:t>∙g</w:t>
            </w:r>
            <w:r>
              <w:rPr>
                <w:rFonts w:hint="eastAsia" w:eastAsia="楷体_GB2312"/>
                <w:sz w:val="18"/>
                <w:szCs w:val="18"/>
                <w:vertAlign w:val="superscript"/>
              </w:rPr>
              <w:t>-1</w:t>
            </w:r>
            <w:r>
              <w:rPr>
                <w:rFonts w:eastAsia="楷体_GB2312"/>
                <w:sz w:val="18"/>
                <w:szCs w:val="18"/>
              </w:rPr>
              <w:t>)</w:t>
            </w:r>
            <w:commentRangeEnd w:id="1"/>
            <w:r>
              <w:rPr>
                <w:rStyle w:val="18"/>
                <w:sz w:val="18"/>
                <w:szCs w:val="18"/>
              </w:rPr>
              <w:commentReference w:id="1"/>
            </w:r>
            <w:r>
              <w:rPr>
                <w:rFonts w:hint="eastAsia" w:eastAsia="楷体_GB2312"/>
                <w:sz w:val="18"/>
                <w:szCs w:val="18"/>
              </w:rPr>
              <w:t xml:space="preserve">  </w:t>
            </w:r>
          </w:p>
        </w:tc>
        <w:tc>
          <w:tcPr>
            <w:tcW w:w="1620" w:type="dxa"/>
            <w:tcBorders>
              <w:top w:val="single" w:color="auto" w:sz="12" w:space="0"/>
              <w:bottom w:val="single" w:color="auto" w:sz="6" w:space="0"/>
            </w:tcBorders>
            <w:vAlign w:val="center"/>
          </w:tcPr>
          <w:p w14:paraId="61EA6718">
            <w:pPr>
              <w:spacing w:line="380" w:lineRule="atLeast"/>
              <w:jc w:val="center"/>
              <w:rPr>
                <w:sz w:val="18"/>
                <w:szCs w:val="18"/>
              </w:rPr>
            </w:pPr>
            <w:r>
              <w:rPr>
                <w:rFonts w:eastAsia="楷体_GB2312"/>
                <w:sz w:val="18"/>
                <w:szCs w:val="18"/>
              </w:rPr>
              <w:t>孔体积</w:t>
            </w:r>
            <w:r>
              <w:rPr>
                <w:rFonts w:hint="eastAsia" w:eastAsia="楷体_GB2312"/>
                <w:sz w:val="18"/>
                <w:szCs w:val="18"/>
              </w:rPr>
              <w:t>/</w:t>
            </w:r>
            <w:r>
              <w:rPr>
                <w:rFonts w:eastAsia="楷体_GB2312"/>
                <w:sz w:val="18"/>
                <w:szCs w:val="18"/>
              </w:rPr>
              <w:t>(cm</w:t>
            </w:r>
            <w:r>
              <w:rPr>
                <w:rFonts w:eastAsia="楷体_GB2312"/>
                <w:sz w:val="18"/>
                <w:szCs w:val="18"/>
                <w:vertAlign w:val="superscript"/>
              </w:rPr>
              <w:t>3</w:t>
            </w:r>
            <w:r>
              <w:rPr>
                <w:rFonts w:eastAsia="楷体_GB2312"/>
                <w:sz w:val="18"/>
                <w:szCs w:val="18"/>
              </w:rPr>
              <w:t>∙g</w:t>
            </w:r>
            <w:r>
              <w:rPr>
                <w:rFonts w:hint="eastAsia" w:eastAsia="楷体_GB2312"/>
                <w:sz w:val="18"/>
                <w:szCs w:val="18"/>
                <w:vertAlign w:val="superscript"/>
              </w:rPr>
              <w:t>-1</w:t>
            </w:r>
            <w:r>
              <w:rPr>
                <w:rFonts w:eastAsia="楷体_GB2312"/>
                <w:sz w:val="18"/>
                <w:szCs w:val="18"/>
              </w:rPr>
              <w:t>)</w:t>
            </w:r>
          </w:p>
        </w:tc>
        <w:tc>
          <w:tcPr>
            <w:tcW w:w="1425" w:type="dxa"/>
            <w:tcBorders>
              <w:top w:val="single" w:color="auto" w:sz="12" w:space="0"/>
              <w:bottom w:val="single" w:color="auto" w:sz="6" w:space="0"/>
            </w:tcBorders>
            <w:vAlign w:val="center"/>
          </w:tcPr>
          <w:p w14:paraId="2D8E8E84">
            <w:pPr>
              <w:spacing w:line="380" w:lineRule="atLeast"/>
              <w:jc w:val="center"/>
              <w:rPr>
                <w:sz w:val="18"/>
                <w:szCs w:val="18"/>
              </w:rPr>
            </w:pPr>
            <w:r>
              <w:rPr>
                <w:rFonts w:hint="eastAsia" w:eastAsia="楷体_GB2312"/>
                <w:sz w:val="18"/>
                <w:szCs w:val="18"/>
              </w:rPr>
              <w:t>平均孔径/nm</w:t>
            </w:r>
          </w:p>
        </w:tc>
      </w:tr>
      <w:tr w14:paraId="5A2AB992">
        <w:tblPrEx>
          <w:tblCellMar>
            <w:top w:w="0" w:type="dxa"/>
            <w:left w:w="108" w:type="dxa"/>
            <w:bottom w:w="0" w:type="dxa"/>
            <w:right w:w="108" w:type="dxa"/>
          </w:tblCellMar>
        </w:tblPrEx>
        <w:trPr>
          <w:trHeight w:val="402" w:hRule="atLeast"/>
        </w:trPr>
        <w:tc>
          <w:tcPr>
            <w:tcW w:w="1260" w:type="dxa"/>
            <w:vMerge w:val="continue"/>
            <w:tcBorders>
              <w:top w:val="single" w:color="auto" w:sz="6" w:space="0"/>
              <w:bottom w:val="single" w:color="auto" w:sz="6" w:space="0"/>
            </w:tcBorders>
            <w:vAlign w:val="center"/>
          </w:tcPr>
          <w:p w14:paraId="2E6F701B">
            <w:pPr>
              <w:spacing w:line="380" w:lineRule="atLeast"/>
              <w:jc w:val="center"/>
              <w:rPr>
                <w:rFonts w:eastAsia="楷体_GB2312"/>
                <w:sz w:val="18"/>
                <w:szCs w:val="18"/>
              </w:rPr>
            </w:pPr>
          </w:p>
        </w:tc>
        <w:tc>
          <w:tcPr>
            <w:tcW w:w="1620" w:type="dxa"/>
            <w:tcBorders>
              <w:top w:val="single" w:color="auto" w:sz="6" w:space="0"/>
              <w:bottom w:val="single" w:color="auto" w:sz="6" w:space="0"/>
            </w:tcBorders>
            <w:vAlign w:val="center"/>
          </w:tcPr>
          <w:p w14:paraId="2C18A3E7">
            <w:pPr>
              <w:spacing w:line="380" w:lineRule="atLeast"/>
              <w:jc w:val="center"/>
              <w:rPr>
                <w:rFonts w:eastAsia="楷体_GB2312"/>
                <w:sz w:val="18"/>
                <w:szCs w:val="18"/>
              </w:rPr>
            </w:pPr>
            <w:r>
              <w:rPr>
                <w:rFonts w:hint="eastAsia"/>
                <w:sz w:val="18"/>
                <w:szCs w:val="18"/>
              </w:rPr>
              <w:t>Al</w:t>
            </w:r>
            <w:r>
              <w:rPr>
                <w:rFonts w:hint="eastAsia"/>
                <w:sz w:val="18"/>
                <w:szCs w:val="18"/>
                <w:vertAlign w:val="subscript"/>
              </w:rPr>
              <w:t>2</w:t>
            </w:r>
            <w:r>
              <w:rPr>
                <w:rFonts w:hint="eastAsia"/>
                <w:sz w:val="18"/>
                <w:szCs w:val="18"/>
              </w:rPr>
              <w:t>O</w:t>
            </w:r>
            <w:r>
              <w:rPr>
                <w:rFonts w:hint="eastAsia"/>
                <w:sz w:val="18"/>
                <w:szCs w:val="18"/>
                <w:vertAlign w:val="subscript"/>
              </w:rPr>
              <w:t xml:space="preserve">3 </w:t>
            </w:r>
            <w:r>
              <w:rPr>
                <w:rFonts w:hint="eastAsia" w:hAnsi="宋体"/>
                <w:sz w:val="18"/>
                <w:szCs w:val="18"/>
              </w:rPr>
              <w:t xml:space="preserve"> C</w:t>
            </w:r>
            <w:r>
              <w:rPr>
                <w:rFonts w:hint="eastAsia"/>
                <w:sz w:val="18"/>
                <w:szCs w:val="18"/>
              </w:rPr>
              <w:t>o/Al</w:t>
            </w:r>
            <w:r>
              <w:rPr>
                <w:rFonts w:hint="eastAsia"/>
                <w:sz w:val="18"/>
                <w:szCs w:val="18"/>
                <w:vertAlign w:val="subscript"/>
              </w:rPr>
              <w:t>2</w:t>
            </w:r>
            <w:r>
              <w:rPr>
                <w:rFonts w:hint="eastAsia"/>
                <w:sz w:val="18"/>
                <w:szCs w:val="18"/>
              </w:rPr>
              <w:t>O</w:t>
            </w:r>
            <w:r>
              <w:rPr>
                <w:rFonts w:hint="eastAsia"/>
                <w:sz w:val="18"/>
                <w:szCs w:val="18"/>
                <w:vertAlign w:val="subscript"/>
              </w:rPr>
              <w:t>3</w:t>
            </w:r>
          </w:p>
        </w:tc>
        <w:tc>
          <w:tcPr>
            <w:tcW w:w="1620" w:type="dxa"/>
            <w:tcBorders>
              <w:top w:val="single" w:color="auto" w:sz="6" w:space="0"/>
              <w:bottom w:val="single" w:color="auto" w:sz="6" w:space="0"/>
            </w:tcBorders>
            <w:vAlign w:val="center"/>
          </w:tcPr>
          <w:p w14:paraId="674BFBD0">
            <w:pPr>
              <w:spacing w:line="380" w:lineRule="atLeast"/>
              <w:jc w:val="center"/>
              <w:rPr>
                <w:rFonts w:eastAsia="楷体_GB2312"/>
                <w:sz w:val="18"/>
                <w:szCs w:val="18"/>
              </w:rPr>
            </w:pPr>
            <w:r>
              <w:rPr>
                <w:rFonts w:hint="eastAsia"/>
                <w:sz w:val="18"/>
                <w:szCs w:val="18"/>
              </w:rPr>
              <w:t>Al</w:t>
            </w:r>
            <w:r>
              <w:rPr>
                <w:rFonts w:hint="eastAsia"/>
                <w:sz w:val="18"/>
                <w:szCs w:val="18"/>
                <w:vertAlign w:val="subscript"/>
              </w:rPr>
              <w:t>2</w:t>
            </w:r>
            <w:r>
              <w:rPr>
                <w:rFonts w:hint="eastAsia"/>
                <w:sz w:val="18"/>
                <w:szCs w:val="18"/>
              </w:rPr>
              <w:t>O</w:t>
            </w:r>
            <w:r>
              <w:rPr>
                <w:rFonts w:hint="eastAsia"/>
                <w:sz w:val="18"/>
                <w:szCs w:val="18"/>
                <w:vertAlign w:val="subscript"/>
              </w:rPr>
              <w:t xml:space="preserve">3 </w:t>
            </w:r>
            <w:r>
              <w:rPr>
                <w:rFonts w:hint="eastAsia" w:hAnsi="宋体"/>
                <w:sz w:val="18"/>
                <w:szCs w:val="18"/>
              </w:rPr>
              <w:t xml:space="preserve"> C</w:t>
            </w:r>
            <w:r>
              <w:rPr>
                <w:rFonts w:hint="eastAsia"/>
                <w:sz w:val="18"/>
                <w:szCs w:val="18"/>
              </w:rPr>
              <w:t>o/Al</w:t>
            </w:r>
            <w:r>
              <w:rPr>
                <w:rFonts w:hint="eastAsia"/>
                <w:sz w:val="18"/>
                <w:szCs w:val="18"/>
                <w:vertAlign w:val="subscript"/>
              </w:rPr>
              <w:t>2</w:t>
            </w:r>
            <w:r>
              <w:rPr>
                <w:rFonts w:hint="eastAsia"/>
                <w:sz w:val="18"/>
                <w:szCs w:val="18"/>
              </w:rPr>
              <w:t>O</w:t>
            </w:r>
            <w:r>
              <w:rPr>
                <w:rFonts w:hint="eastAsia"/>
                <w:sz w:val="18"/>
                <w:szCs w:val="18"/>
                <w:vertAlign w:val="subscript"/>
              </w:rPr>
              <w:t>3</w:t>
            </w:r>
          </w:p>
        </w:tc>
        <w:tc>
          <w:tcPr>
            <w:tcW w:w="1425" w:type="dxa"/>
            <w:tcBorders>
              <w:top w:val="single" w:color="auto" w:sz="6" w:space="0"/>
              <w:bottom w:val="single" w:color="auto" w:sz="6" w:space="0"/>
            </w:tcBorders>
            <w:vAlign w:val="center"/>
          </w:tcPr>
          <w:p w14:paraId="1159B953">
            <w:pPr>
              <w:spacing w:line="380" w:lineRule="atLeast"/>
              <w:jc w:val="center"/>
              <w:rPr>
                <w:rFonts w:eastAsia="楷体_GB2312"/>
                <w:sz w:val="18"/>
                <w:szCs w:val="18"/>
              </w:rPr>
            </w:pPr>
            <w:r>
              <w:rPr>
                <w:rFonts w:hint="eastAsia"/>
                <w:sz w:val="18"/>
                <w:szCs w:val="18"/>
              </w:rPr>
              <w:t>Al</w:t>
            </w:r>
            <w:r>
              <w:rPr>
                <w:rFonts w:hint="eastAsia"/>
                <w:sz w:val="18"/>
                <w:szCs w:val="18"/>
                <w:vertAlign w:val="subscript"/>
              </w:rPr>
              <w:t>2</w:t>
            </w:r>
            <w:r>
              <w:rPr>
                <w:rFonts w:hint="eastAsia"/>
                <w:sz w:val="18"/>
                <w:szCs w:val="18"/>
              </w:rPr>
              <w:t>O</w:t>
            </w:r>
            <w:r>
              <w:rPr>
                <w:rFonts w:hint="eastAsia"/>
                <w:sz w:val="18"/>
                <w:szCs w:val="18"/>
                <w:vertAlign w:val="subscript"/>
              </w:rPr>
              <w:t xml:space="preserve">3 </w:t>
            </w:r>
            <w:r>
              <w:rPr>
                <w:rFonts w:hint="eastAsia" w:hAnsi="宋体"/>
                <w:sz w:val="18"/>
                <w:szCs w:val="18"/>
              </w:rPr>
              <w:t xml:space="preserve"> C</w:t>
            </w:r>
            <w:r>
              <w:rPr>
                <w:rFonts w:hint="eastAsia"/>
                <w:sz w:val="18"/>
                <w:szCs w:val="18"/>
              </w:rPr>
              <w:t>o/Al</w:t>
            </w:r>
            <w:r>
              <w:rPr>
                <w:rFonts w:hint="eastAsia"/>
                <w:sz w:val="18"/>
                <w:szCs w:val="18"/>
                <w:vertAlign w:val="subscript"/>
              </w:rPr>
              <w:t>2</w:t>
            </w:r>
            <w:r>
              <w:rPr>
                <w:rFonts w:hint="eastAsia"/>
                <w:sz w:val="18"/>
                <w:szCs w:val="18"/>
              </w:rPr>
              <w:t>O</w:t>
            </w:r>
            <w:r>
              <w:rPr>
                <w:rFonts w:hint="eastAsia"/>
                <w:sz w:val="18"/>
                <w:szCs w:val="18"/>
                <w:vertAlign w:val="subscript"/>
              </w:rPr>
              <w:t>3</w:t>
            </w:r>
          </w:p>
        </w:tc>
      </w:tr>
      <w:tr w14:paraId="3F8778C2">
        <w:tblPrEx>
          <w:tblCellMar>
            <w:top w:w="0" w:type="dxa"/>
            <w:left w:w="108" w:type="dxa"/>
            <w:bottom w:w="0" w:type="dxa"/>
            <w:right w:w="108" w:type="dxa"/>
          </w:tblCellMar>
        </w:tblPrEx>
        <w:trPr>
          <w:trHeight w:val="414" w:hRule="atLeast"/>
        </w:trPr>
        <w:tc>
          <w:tcPr>
            <w:tcW w:w="1260" w:type="dxa"/>
            <w:tcBorders>
              <w:top w:val="single" w:color="auto" w:sz="6" w:space="0"/>
            </w:tcBorders>
            <w:vAlign w:val="center"/>
          </w:tcPr>
          <w:p w14:paraId="329DE448">
            <w:pPr>
              <w:spacing w:line="380" w:lineRule="atLeast"/>
              <w:jc w:val="center"/>
              <w:rPr>
                <w:rFonts w:eastAsia="楷体_GB2312"/>
                <w:sz w:val="18"/>
                <w:szCs w:val="18"/>
              </w:rPr>
            </w:pPr>
            <w:r>
              <w:rPr>
                <w:rFonts w:hint="eastAsia" w:eastAsia="楷体_GB2312"/>
                <w:sz w:val="18"/>
                <w:szCs w:val="18"/>
              </w:rPr>
              <w:t>纤维（f）</w:t>
            </w:r>
          </w:p>
        </w:tc>
        <w:tc>
          <w:tcPr>
            <w:tcW w:w="1620" w:type="dxa"/>
            <w:tcBorders>
              <w:top w:val="single" w:color="auto" w:sz="6" w:space="0"/>
            </w:tcBorders>
            <w:vAlign w:val="center"/>
          </w:tcPr>
          <w:p w14:paraId="0E42789A">
            <w:pPr>
              <w:spacing w:line="380" w:lineRule="atLeast"/>
              <w:jc w:val="center"/>
              <w:rPr>
                <w:sz w:val="18"/>
                <w:szCs w:val="18"/>
              </w:rPr>
            </w:pPr>
            <w:r>
              <w:rPr>
                <w:rFonts w:hint="eastAsia"/>
                <w:sz w:val="18"/>
                <w:szCs w:val="18"/>
              </w:rPr>
              <w:t>321    242</w:t>
            </w:r>
          </w:p>
        </w:tc>
        <w:tc>
          <w:tcPr>
            <w:tcW w:w="1620" w:type="dxa"/>
            <w:tcBorders>
              <w:top w:val="single" w:color="auto" w:sz="6" w:space="0"/>
            </w:tcBorders>
            <w:vAlign w:val="center"/>
          </w:tcPr>
          <w:p w14:paraId="3EF83785">
            <w:pPr>
              <w:spacing w:line="380" w:lineRule="atLeast"/>
              <w:jc w:val="center"/>
              <w:rPr>
                <w:sz w:val="18"/>
                <w:szCs w:val="18"/>
              </w:rPr>
            </w:pPr>
            <w:r>
              <w:rPr>
                <w:rFonts w:hint="eastAsia"/>
                <w:sz w:val="18"/>
                <w:szCs w:val="18"/>
              </w:rPr>
              <w:t>0.50     0.42</w:t>
            </w:r>
          </w:p>
        </w:tc>
        <w:tc>
          <w:tcPr>
            <w:tcW w:w="1425" w:type="dxa"/>
            <w:tcBorders>
              <w:top w:val="single" w:color="auto" w:sz="6" w:space="0"/>
            </w:tcBorders>
            <w:vAlign w:val="center"/>
          </w:tcPr>
          <w:p w14:paraId="679FB34A">
            <w:pPr>
              <w:spacing w:line="380" w:lineRule="atLeast"/>
              <w:jc w:val="center"/>
              <w:rPr>
                <w:sz w:val="18"/>
                <w:szCs w:val="18"/>
              </w:rPr>
            </w:pPr>
            <w:r>
              <w:rPr>
                <w:rFonts w:hint="eastAsia"/>
                <w:sz w:val="18"/>
                <w:szCs w:val="18"/>
              </w:rPr>
              <w:t>7.4    6.9</w:t>
            </w:r>
          </w:p>
        </w:tc>
      </w:tr>
      <w:tr w14:paraId="4B6BAAC0">
        <w:tblPrEx>
          <w:tblCellMar>
            <w:top w:w="0" w:type="dxa"/>
            <w:left w:w="108" w:type="dxa"/>
            <w:bottom w:w="0" w:type="dxa"/>
            <w:right w:w="108" w:type="dxa"/>
          </w:tblCellMar>
        </w:tblPrEx>
        <w:trPr>
          <w:trHeight w:val="402" w:hRule="atLeast"/>
        </w:trPr>
        <w:tc>
          <w:tcPr>
            <w:tcW w:w="1260" w:type="dxa"/>
            <w:vAlign w:val="center"/>
          </w:tcPr>
          <w:p w14:paraId="09BABA86">
            <w:pPr>
              <w:spacing w:line="380" w:lineRule="atLeast"/>
              <w:jc w:val="center"/>
              <w:rPr>
                <w:rFonts w:eastAsia="楷体_GB2312"/>
                <w:sz w:val="18"/>
                <w:szCs w:val="18"/>
              </w:rPr>
            </w:pPr>
            <w:r>
              <w:rPr>
                <w:rFonts w:hint="eastAsia" w:eastAsia="楷体_GB2312"/>
                <w:sz w:val="18"/>
                <w:szCs w:val="18"/>
              </w:rPr>
              <w:t>片状（s）</w:t>
            </w:r>
          </w:p>
        </w:tc>
        <w:tc>
          <w:tcPr>
            <w:tcW w:w="1620" w:type="dxa"/>
            <w:vAlign w:val="center"/>
          </w:tcPr>
          <w:p w14:paraId="05DBDCF2">
            <w:pPr>
              <w:spacing w:line="380" w:lineRule="atLeast"/>
              <w:jc w:val="center"/>
              <w:rPr>
                <w:sz w:val="18"/>
                <w:szCs w:val="18"/>
              </w:rPr>
            </w:pPr>
            <w:r>
              <w:rPr>
                <w:rFonts w:hint="eastAsia"/>
                <w:sz w:val="18"/>
                <w:szCs w:val="18"/>
              </w:rPr>
              <w:t>192    143</w:t>
            </w:r>
          </w:p>
        </w:tc>
        <w:tc>
          <w:tcPr>
            <w:tcW w:w="1620" w:type="dxa"/>
            <w:vAlign w:val="center"/>
          </w:tcPr>
          <w:p w14:paraId="0D840653">
            <w:pPr>
              <w:spacing w:line="380" w:lineRule="atLeast"/>
              <w:jc w:val="center"/>
              <w:rPr>
                <w:sz w:val="18"/>
                <w:szCs w:val="18"/>
              </w:rPr>
            </w:pPr>
            <w:r>
              <w:rPr>
                <w:rFonts w:hint="eastAsia"/>
                <w:sz w:val="18"/>
                <w:szCs w:val="18"/>
              </w:rPr>
              <w:t>0.61     0.50</w:t>
            </w:r>
          </w:p>
        </w:tc>
        <w:tc>
          <w:tcPr>
            <w:tcW w:w="1425" w:type="dxa"/>
            <w:vAlign w:val="center"/>
          </w:tcPr>
          <w:p w14:paraId="2BE458C5">
            <w:pPr>
              <w:spacing w:line="380" w:lineRule="atLeast"/>
              <w:jc w:val="center"/>
              <w:rPr>
                <w:sz w:val="18"/>
                <w:szCs w:val="18"/>
              </w:rPr>
            </w:pPr>
            <w:r>
              <w:rPr>
                <w:rFonts w:hint="eastAsia"/>
                <w:sz w:val="18"/>
                <w:szCs w:val="18"/>
              </w:rPr>
              <w:t>12.8   11.7</w:t>
            </w:r>
          </w:p>
        </w:tc>
      </w:tr>
      <w:tr w14:paraId="0F822537">
        <w:tblPrEx>
          <w:tblCellMar>
            <w:top w:w="0" w:type="dxa"/>
            <w:left w:w="108" w:type="dxa"/>
            <w:bottom w:w="0" w:type="dxa"/>
            <w:right w:w="108" w:type="dxa"/>
          </w:tblCellMar>
        </w:tblPrEx>
        <w:trPr>
          <w:trHeight w:val="402" w:hRule="atLeast"/>
        </w:trPr>
        <w:tc>
          <w:tcPr>
            <w:tcW w:w="1260" w:type="dxa"/>
            <w:vAlign w:val="center"/>
          </w:tcPr>
          <w:p w14:paraId="1F9ACDE8">
            <w:pPr>
              <w:spacing w:line="380" w:lineRule="atLeast"/>
              <w:jc w:val="center"/>
              <w:rPr>
                <w:rFonts w:eastAsia="楷体_GB2312"/>
                <w:sz w:val="18"/>
                <w:szCs w:val="18"/>
              </w:rPr>
            </w:pPr>
            <w:r>
              <w:rPr>
                <w:rFonts w:hint="eastAsia" w:eastAsia="楷体_GB2312"/>
                <w:sz w:val="18"/>
                <w:szCs w:val="18"/>
              </w:rPr>
              <w:t>棒状（r）</w:t>
            </w:r>
          </w:p>
        </w:tc>
        <w:tc>
          <w:tcPr>
            <w:tcW w:w="1620" w:type="dxa"/>
            <w:vAlign w:val="center"/>
          </w:tcPr>
          <w:p w14:paraId="0C85D337">
            <w:pPr>
              <w:spacing w:line="380" w:lineRule="atLeast"/>
              <w:jc w:val="center"/>
              <w:rPr>
                <w:sz w:val="18"/>
                <w:szCs w:val="18"/>
              </w:rPr>
            </w:pPr>
            <w:r>
              <w:rPr>
                <w:rFonts w:hint="eastAsia"/>
                <w:sz w:val="18"/>
                <w:szCs w:val="18"/>
              </w:rPr>
              <w:t>165    124</w:t>
            </w:r>
          </w:p>
        </w:tc>
        <w:tc>
          <w:tcPr>
            <w:tcW w:w="1620" w:type="dxa"/>
            <w:vAlign w:val="center"/>
          </w:tcPr>
          <w:p w14:paraId="704C7E97">
            <w:pPr>
              <w:spacing w:line="380" w:lineRule="atLeast"/>
              <w:jc w:val="center"/>
              <w:rPr>
                <w:sz w:val="18"/>
                <w:szCs w:val="18"/>
              </w:rPr>
            </w:pPr>
            <w:r>
              <w:rPr>
                <w:rFonts w:hint="eastAsia"/>
                <w:sz w:val="18"/>
                <w:szCs w:val="18"/>
              </w:rPr>
              <w:t>0.68     0.52</w:t>
            </w:r>
          </w:p>
        </w:tc>
        <w:tc>
          <w:tcPr>
            <w:tcW w:w="1425" w:type="dxa"/>
            <w:vAlign w:val="center"/>
          </w:tcPr>
          <w:p w14:paraId="0F92C3A5">
            <w:pPr>
              <w:spacing w:line="380" w:lineRule="atLeast"/>
              <w:jc w:val="center"/>
              <w:rPr>
                <w:sz w:val="18"/>
                <w:szCs w:val="18"/>
              </w:rPr>
            </w:pPr>
            <w:r>
              <w:rPr>
                <w:rFonts w:hint="eastAsia"/>
                <w:sz w:val="18"/>
                <w:szCs w:val="18"/>
              </w:rPr>
              <w:t>16.2   13.9</w:t>
            </w:r>
          </w:p>
        </w:tc>
      </w:tr>
      <w:tr w14:paraId="3B24E3B3">
        <w:tblPrEx>
          <w:tblCellMar>
            <w:top w:w="0" w:type="dxa"/>
            <w:left w:w="108" w:type="dxa"/>
            <w:bottom w:w="0" w:type="dxa"/>
            <w:right w:w="108" w:type="dxa"/>
          </w:tblCellMar>
        </w:tblPrEx>
        <w:trPr>
          <w:trHeight w:val="402" w:hRule="atLeast"/>
        </w:trPr>
        <w:tc>
          <w:tcPr>
            <w:tcW w:w="1260" w:type="dxa"/>
            <w:tcBorders>
              <w:bottom w:val="single" w:color="auto" w:sz="12" w:space="0"/>
            </w:tcBorders>
            <w:vAlign w:val="center"/>
          </w:tcPr>
          <w:p w14:paraId="388F897B">
            <w:pPr>
              <w:spacing w:line="380" w:lineRule="atLeast"/>
              <w:jc w:val="center"/>
              <w:rPr>
                <w:rFonts w:eastAsia="楷体_GB2312"/>
                <w:sz w:val="18"/>
                <w:szCs w:val="18"/>
              </w:rPr>
            </w:pPr>
            <w:r>
              <w:rPr>
                <w:rFonts w:hint="eastAsia" w:eastAsia="楷体_GB2312"/>
                <w:sz w:val="18"/>
                <w:szCs w:val="18"/>
              </w:rPr>
              <w:t>样品（c）</w:t>
            </w:r>
          </w:p>
        </w:tc>
        <w:tc>
          <w:tcPr>
            <w:tcW w:w="1620" w:type="dxa"/>
            <w:tcBorders>
              <w:bottom w:val="single" w:color="auto" w:sz="12" w:space="0"/>
            </w:tcBorders>
            <w:vAlign w:val="center"/>
          </w:tcPr>
          <w:p w14:paraId="4DD5646B">
            <w:pPr>
              <w:spacing w:line="380" w:lineRule="atLeast"/>
              <w:jc w:val="center"/>
              <w:rPr>
                <w:sz w:val="18"/>
                <w:szCs w:val="18"/>
              </w:rPr>
            </w:pPr>
            <w:r>
              <w:rPr>
                <w:rFonts w:hint="eastAsia"/>
                <w:sz w:val="18"/>
                <w:szCs w:val="18"/>
              </w:rPr>
              <w:t>244    192</w:t>
            </w:r>
          </w:p>
        </w:tc>
        <w:tc>
          <w:tcPr>
            <w:tcW w:w="1620" w:type="dxa"/>
            <w:tcBorders>
              <w:bottom w:val="single" w:color="auto" w:sz="12" w:space="0"/>
            </w:tcBorders>
            <w:vAlign w:val="center"/>
          </w:tcPr>
          <w:p w14:paraId="494619E7">
            <w:pPr>
              <w:spacing w:line="380" w:lineRule="atLeast"/>
              <w:jc w:val="center"/>
              <w:rPr>
                <w:sz w:val="18"/>
                <w:szCs w:val="18"/>
              </w:rPr>
            </w:pPr>
            <w:r>
              <w:rPr>
                <w:rFonts w:hint="eastAsia"/>
                <w:sz w:val="18"/>
                <w:szCs w:val="18"/>
              </w:rPr>
              <w:t>0.52     0.46</w:t>
            </w:r>
          </w:p>
        </w:tc>
        <w:tc>
          <w:tcPr>
            <w:tcW w:w="1425" w:type="dxa"/>
            <w:tcBorders>
              <w:bottom w:val="single" w:color="auto" w:sz="12" w:space="0"/>
            </w:tcBorders>
            <w:vAlign w:val="center"/>
          </w:tcPr>
          <w:p w14:paraId="3A32AC16">
            <w:pPr>
              <w:spacing w:line="380" w:lineRule="atLeast"/>
              <w:jc w:val="center"/>
              <w:rPr>
                <w:sz w:val="18"/>
                <w:szCs w:val="18"/>
              </w:rPr>
            </w:pPr>
            <w:r>
              <w:rPr>
                <w:rFonts w:hint="eastAsia"/>
                <w:sz w:val="18"/>
                <w:szCs w:val="18"/>
              </w:rPr>
              <w:t>6.8    6.6</w:t>
            </w:r>
          </w:p>
        </w:tc>
      </w:tr>
    </w:tbl>
    <w:p w14:paraId="626B62AF">
      <w:pPr>
        <w:spacing w:line="288" w:lineRule="auto"/>
        <w:rPr>
          <w:rFonts w:eastAsiaTheme="minorEastAsia"/>
          <w:color w:val="FF0000"/>
          <w:sz w:val="24"/>
        </w:rPr>
      </w:pPr>
    </w:p>
    <w:p w14:paraId="13596FDC">
      <w:pPr>
        <w:spacing w:line="288" w:lineRule="auto"/>
        <w:jc w:val="center"/>
        <w:rPr>
          <w:rFonts w:eastAsiaTheme="minorEastAsia"/>
          <w:color w:val="FF0000"/>
          <w:sz w:val="24"/>
        </w:rPr>
      </w:pPr>
      <w:r>
        <w:rPr>
          <w:rFonts w:eastAsiaTheme="minorEastAsia"/>
          <w:color w:val="FF0000"/>
          <w:sz w:val="24"/>
        </w:rPr>
        <w:t>（</w:t>
      </w:r>
      <w:r>
        <w:rPr>
          <w:rFonts w:hint="eastAsia" w:eastAsiaTheme="minorEastAsia"/>
          <w:color w:val="FF0000"/>
          <w:sz w:val="24"/>
        </w:rPr>
        <w:t>表格为三线式</w:t>
      </w:r>
      <w:r>
        <w:rPr>
          <w:rFonts w:eastAsiaTheme="minorEastAsia"/>
          <w:color w:val="FF0000"/>
          <w:sz w:val="24"/>
        </w:rPr>
        <w:t>）</w:t>
      </w:r>
    </w:p>
    <w:p w14:paraId="5296F5D4">
      <w:pPr>
        <w:spacing w:line="288" w:lineRule="auto"/>
        <w:rPr>
          <w:rFonts w:eastAsiaTheme="minorEastAsia"/>
          <w:color w:val="FF0000"/>
          <w:sz w:val="24"/>
        </w:rPr>
      </w:pPr>
    </w:p>
    <w:p w14:paraId="52E5430A">
      <w:pPr>
        <w:spacing w:line="288" w:lineRule="auto"/>
        <w:ind w:firstLine="420" w:firstLineChars="200"/>
        <w:rPr>
          <w:szCs w:val="21"/>
        </w:rPr>
      </w:pPr>
    </w:p>
    <w:p w14:paraId="2633D283">
      <w:pPr>
        <w:ind w:left="-210" w:firstLine="157" w:firstLineChars="49"/>
        <w:rPr>
          <w:sz w:val="32"/>
          <w:szCs w:val="32"/>
        </w:rPr>
      </w:pPr>
      <w:bookmarkStart w:id="3" w:name="_Toc294096051"/>
      <w:r>
        <w:rPr>
          <w:rFonts w:hint="eastAsia"/>
          <w:b/>
          <w:bCs/>
          <w:sz w:val="32"/>
          <w:szCs w:val="32"/>
          <w:lang w:val="en-US" w:eastAsia="zh-CN"/>
        </w:rPr>
        <w:t>1.4</w:t>
      </w:r>
      <w:r>
        <w:rPr>
          <w:b/>
          <w:bCs/>
          <w:sz w:val="32"/>
          <w:szCs w:val="32"/>
        </w:rPr>
        <w:t xml:space="preserve">  </w:t>
      </w:r>
      <w:commentRangeStart w:id="2"/>
      <w:r>
        <w:rPr>
          <w:rFonts w:hint="eastAsia" w:cs="宋体"/>
          <w:b/>
          <w:bCs/>
          <w:sz w:val="32"/>
          <w:szCs w:val="32"/>
        </w:rPr>
        <w:t>结论</w:t>
      </w:r>
      <w:bookmarkEnd w:id="3"/>
      <w:commentRangeEnd w:id="2"/>
      <w:r>
        <w:rPr>
          <w:rStyle w:val="18"/>
          <w:sz w:val="32"/>
          <w:szCs w:val="32"/>
        </w:rPr>
        <w:commentReference w:id="2"/>
      </w:r>
    </w:p>
    <w:p w14:paraId="5CE5DF6B">
      <w:pPr>
        <w:spacing w:line="360" w:lineRule="auto"/>
        <w:ind w:firstLine="480" w:firstLineChars="200"/>
        <w:rPr>
          <w:color w:val="000000"/>
          <w:sz w:val="24"/>
        </w:rPr>
      </w:pPr>
      <w:r>
        <w:rPr>
          <w:rFonts w:hint="eastAsia" w:cs="宋体"/>
          <w:color w:val="000000"/>
          <w:sz w:val="24"/>
        </w:rPr>
        <w:t>（</w:t>
      </w:r>
      <w:r>
        <w:rPr>
          <w:color w:val="000000"/>
          <w:sz w:val="24"/>
        </w:rPr>
        <w:t>1</w:t>
      </w:r>
      <w:r>
        <w:rPr>
          <w:rFonts w:hint="eastAsia" w:cs="宋体"/>
          <w:color w:val="000000"/>
          <w:sz w:val="24"/>
        </w:rPr>
        <w:t>）</w:t>
      </w:r>
      <w:r>
        <w:rPr>
          <w:rFonts w:hint="eastAsia" w:cs="宋体"/>
          <w:color w:val="000000"/>
          <w:sz w:val="24"/>
          <w:lang w:val="zh-CN"/>
        </w:rPr>
        <w:t>采用</w:t>
      </w:r>
      <w:r>
        <w:rPr>
          <w:color w:val="000000"/>
          <w:sz w:val="24"/>
        </w:rPr>
        <w:t>Hummers</w:t>
      </w:r>
      <w:r>
        <w:rPr>
          <w:rFonts w:hint="eastAsia" w:cs="宋体"/>
          <w:color w:val="000000"/>
          <w:sz w:val="24"/>
          <w:lang w:val="zh-CN"/>
        </w:rPr>
        <w:t>液相氧化法制备了</w:t>
      </w:r>
      <w:r>
        <w:rPr>
          <w:color w:val="000000"/>
          <w:sz w:val="24"/>
        </w:rPr>
        <w:t>GO</w:t>
      </w:r>
      <w:r>
        <w:rPr>
          <w:rFonts w:hint="eastAsia" w:cs="宋体"/>
          <w:color w:val="000000"/>
          <w:sz w:val="24"/>
        </w:rPr>
        <w:t>，</w:t>
      </w:r>
      <w:r>
        <w:rPr>
          <w:color w:val="000000"/>
          <w:sz w:val="24"/>
        </w:rPr>
        <w:t>GO</w:t>
      </w:r>
      <w:r>
        <w:rPr>
          <w:rFonts w:hint="eastAsia" w:cs="宋体"/>
          <w:color w:val="000000"/>
          <w:sz w:val="24"/>
        </w:rPr>
        <w:t>片层存在丰富的极性含氧基团，这些活性基团可与</w:t>
      </w:r>
      <w:r>
        <w:rPr>
          <w:color w:val="000000"/>
          <w:sz w:val="24"/>
        </w:rPr>
        <w:t>SnS</w:t>
      </w:r>
      <w:r>
        <w:rPr>
          <w:color w:val="000000"/>
          <w:sz w:val="24"/>
          <w:vertAlign w:val="subscript"/>
        </w:rPr>
        <w:t>2</w:t>
      </w:r>
      <w:r>
        <w:rPr>
          <w:rFonts w:hint="eastAsia" w:cs="宋体"/>
          <w:color w:val="000000"/>
          <w:sz w:val="24"/>
        </w:rPr>
        <w:t>纳米粒子络合形成复合材料</w:t>
      </w:r>
      <w:r>
        <w:rPr>
          <w:rFonts w:hint="eastAsia"/>
          <w:color w:val="000000"/>
          <w:sz w:val="24"/>
        </w:rPr>
        <w:t>。</w:t>
      </w:r>
    </w:p>
    <w:p w14:paraId="6CBDC27E">
      <w:pPr>
        <w:spacing w:line="360" w:lineRule="auto"/>
        <w:ind w:firstLine="480" w:firstLineChars="200"/>
        <w:rPr>
          <w:color w:val="000000"/>
          <w:sz w:val="24"/>
          <w:lang w:val="zh-CN"/>
        </w:rPr>
      </w:pPr>
      <w:r>
        <w:rPr>
          <w:rFonts w:hint="eastAsia" w:cs="宋体"/>
          <w:color w:val="000000"/>
          <w:sz w:val="24"/>
          <w:lang w:val="zh-CN"/>
        </w:rPr>
        <w:t>（</w:t>
      </w:r>
      <w:r>
        <w:rPr>
          <w:color w:val="000000"/>
          <w:sz w:val="24"/>
          <w:lang w:val="zh-CN"/>
        </w:rPr>
        <w:t>2</w:t>
      </w:r>
      <w:r>
        <w:rPr>
          <w:rFonts w:hint="eastAsia" w:cs="宋体"/>
          <w:color w:val="000000"/>
          <w:sz w:val="24"/>
          <w:lang w:val="zh-CN"/>
        </w:rPr>
        <w:t>）以水为介质，采用硫脲作为硫源，通过水热法一步合成</w:t>
      </w:r>
      <w:r>
        <w:rPr>
          <w:color w:val="000000"/>
          <w:sz w:val="24"/>
          <w:lang w:val="zh-CN"/>
        </w:rPr>
        <w:t>SnS</w:t>
      </w:r>
      <w:r>
        <w:rPr>
          <w:color w:val="000000"/>
          <w:sz w:val="24"/>
          <w:vertAlign w:val="subscript"/>
          <w:lang w:val="zh-CN"/>
        </w:rPr>
        <w:t>2</w:t>
      </w:r>
      <w:r>
        <w:rPr>
          <w:color w:val="000000"/>
          <w:sz w:val="24"/>
          <w:lang w:val="zh-CN"/>
        </w:rPr>
        <w:t>/GO</w:t>
      </w:r>
      <w:r>
        <w:rPr>
          <w:rFonts w:hint="eastAsia" w:cs="宋体"/>
          <w:color w:val="000000"/>
          <w:sz w:val="24"/>
          <w:lang w:val="zh-CN"/>
        </w:rPr>
        <w:t>复合材料</w:t>
      </w:r>
      <w:r>
        <w:rPr>
          <w:color w:val="000000"/>
          <w:sz w:val="24"/>
          <w:lang w:val="zh-CN"/>
        </w:rPr>
        <w:t xml:space="preserve">. </w:t>
      </w:r>
      <w:r>
        <w:rPr>
          <w:rFonts w:hint="eastAsia" w:cs="宋体"/>
          <w:color w:val="000000"/>
          <w:sz w:val="24"/>
          <w:lang w:val="zh-CN"/>
        </w:rPr>
        <w:t>并初步推测了</w:t>
      </w:r>
      <w:r>
        <w:rPr>
          <w:color w:val="000000"/>
          <w:sz w:val="24"/>
          <w:lang w:val="zh-CN"/>
        </w:rPr>
        <w:t>SnS</w:t>
      </w:r>
      <w:r>
        <w:rPr>
          <w:color w:val="000000"/>
          <w:sz w:val="24"/>
          <w:vertAlign w:val="subscript"/>
          <w:lang w:val="zh-CN"/>
        </w:rPr>
        <w:t>2</w:t>
      </w:r>
      <w:r>
        <w:rPr>
          <w:rFonts w:hint="eastAsia" w:cs="宋体"/>
          <w:color w:val="000000"/>
          <w:sz w:val="24"/>
          <w:lang w:val="zh-CN"/>
        </w:rPr>
        <w:t>纳米粒子与</w:t>
      </w:r>
      <w:r>
        <w:rPr>
          <w:color w:val="000000"/>
          <w:sz w:val="24"/>
          <w:lang w:val="zh-CN"/>
        </w:rPr>
        <w:t>GO</w:t>
      </w:r>
      <w:r>
        <w:rPr>
          <w:rFonts w:hint="eastAsia" w:cs="宋体"/>
          <w:color w:val="000000"/>
          <w:sz w:val="24"/>
          <w:lang w:val="zh-CN"/>
        </w:rPr>
        <w:t>复合是由于</w:t>
      </w:r>
      <w:r>
        <w:rPr>
          <w:color w:val="000000"/>
          <w:sz w:val="24"/>
          <w:lang w:val="zh-CN"/>
        </w:rPr>
        <w:t>SnS</w:t>
      </w:r>
      <w:r>
        <w:rPr>
          <w:color w:val="000000"/>
          <w:sz w:val="24"/>
          <w:vertAlign w:val="subscript"/>
          <w:lang w:val="zh-CN"/>
        </w:rPr>
        <w:t>2</w:t>
      </w:r>
      <w:r>
        <w:rPr>
          <w:rFonts w:hint="eastAsia" w:cs="宋体"/>
          <w:color w:val="000000"/>
          <w:sz w:val="24"/>
          <w:lang w:val="zh-CN"/>
        </w:rPr>
        <w:t>扩散进入发生剥离的</w:t>
      </w:r>
      <w:r>
        <w:rPr>
          <w:color w:val="000000"/>
          <w:sz w:val="24"/>
          <w:lang w:val="zh-CN"/>
        </w:rPr>
        <w:t>GO</w:t>
      </w:r>
      <w:r>
        <w:rPr>
          <w:rFonts w:hint="eastAsia" w:cs="宋体"/>
          <w:color w:val="000000"/>
          <w:sz w:val="24"/>
          <w:lang w:val="zh-CN"/>
        </w:rPr>
        <w:t>片层间并与上面基团逐渐络合而生成新的晶型</w:t>
      </w:r>
      <w:r>
        <w:rPr>
          <w:rFonts w:hint="eastAsia"/>
          <w:color w:val="000000"/>
          <w:sz w:val="24"/>
          <w:lang w:val="zh-CN"/>
        </w:rPr>
        <w:t>。</w:t>
      </w:r>
    </w:p>
    <w:p w14:paraId="5647B0F6">
      <w:pPr>
        <w:spacing w:line="360" w:lineRule="auto"/>
        <w:ind w:firstLine="480" w:firstLineChars="200"/>
        <w:rPr>
          <w:color w:val="000000"/>
          <w:sz w:val="24"/>
          <w:lang w:val="zh-CN"/>
        </w:rPr>
      </w:pPr>
      <w:r>
        <w:rPr>
          <w:rFonts w:hint="eastAsia" w:cs="宋体"/>
          <w:color w:val="000000"/>
          <w:sz w:val="24"/>
        </w:rPr>
        <w:t>（</w:t>
      </w:r>
      <w:r>
        <w:rPr>
          <w:color w:val="000000"/>
          <w:sz w:val="24"/>
        </w:rPr>
        <w:t>3</w:t>
      </w:r>
      <w:r>
        <w:rPr>
          <w:rFonts w:hint="eastAsia" w:cs="宋体"/>
          <w:color w:val="000000"/>
          <w:sz w:val="24"/>
        </w:rPr>
        <w:t>）通过</w:t>
      </w:r>
      <w:r>
        <w:rPr>
          <w:rFonts w:hint="eastAsia" w:cs="宋体"/>
          <w:color w:val="000000"/>
          <w:sz w:val="24"/>
          <w:lang w:val="zh-CN"/>
        </w:rPr>
        <w:t>纯</w:t>
      </w:r>
      <w:r>
        <w:rPr>
          <w:color w:val="000000"/>
          <w:sz w:val="24"/>
          <w:lang w:val="zh-CN"/>
        </w:rPr>
        <w:t>SnS</w:t>
      </w:r>
      <w:r>
        <w:rPr>
          <w:color w:val="000000"/>
          <w:sz w:val="24"/>
          <w:vertAlign w:val="subscript"/>
          <w:lang w:val="zh-CN"/>
        </w:rPr>
        <w:t>2</w:t>
      </w:r>
      <w:r>
        <w:rPr>
          <w:rFonts w:hint="eastAsia" w:cs="宋体"/>
          <w:color w:val="000000"/>
          <w:sz w:val="24"/>
          <w:lang w:val="zh-CN"/>
        </w:rPr>
        <w:t>和</w:t>
      </w:r>
      <w:r>
        <w:rPr>
          <w:color w:val="000000"/>
          <w:sz w:val="24"/>
          <w:lang w:val="zh-CN"/>
        </w:rPr>
        <w:t>SnS</w:t>
      </w:r>
      <w:r>
        <w:rPr>
          <w:color w:val="000000"/>
          <w:sz w:val="24"/>
          <w:vertAlign w:val="subscript"/>
          <w:lang w:val="zh-CN"/>
        </w:rPr>
        <w:t>2</w:t>
      </w:r>
      <w:r>
        <w:rPr>
          <w:color w:val="000000"/>
          <w:sz w:val="24"/>
          <w:lang w:val="zh-CN"/>
        </w:rPr>
        <w:t>/GO</w:t>
      </w:r>
      <w:r>
        <w:rPr>
          <w:rFonts w:hint="eastAsia" w:cs="宋体"/>
          <w:color w:val="000000"/>
          <w:sz w:val="24"/>
          <w:lang w:val="zh-CN"/>
        </w:rPr>
        <w:t>复合材料光降解性能的对比研究，说明</w:t>
      </w:r>
      <w:r>
        <w:rPr>
          <w:color w:val="000000"/>
          <w:sz w:val="24"/>
          <w:lang w:val="zh-CN"/>
        </w:rPr>
        <w:t>GO</w:t>
      </w:r>
      <w:r>
        <w:rPr>
          <w:rFonts w:hint="eastAsia" w:cs="宋体"/>
          <w:color w:val="000000"/>
          <w:sz w:val="24"/>
          <w:lang w:val="zh-CN"/>
        </w:rPr>
        <w:t>的加入对提高光催化活性有显著影响，当</w:t>
      </w:r>
      <w:r>
        <w:rPr>
          <w:sz w:val="24"/>
        </w:rPr>
        <w:t>GO</w:t>
      </w:r>
      <w:r>
        <w:rPr>
          <w:rFonts w:hint="eastAsia" w:cs="宋体"/>
          <w:sz w:val="24"/>
        </w:rPr>
        <w:t>与</w:t>
      </w:r>
      <w:r>
        <w:rPr>
          <w:sz w:val="24"/>
        </w:rPr>
        <w:t>SnS</w:t>
      </w:r>
      <w:r>
        <w:rPr>
          <w:sz w:val="24"/>
          <w:vertAlign w:val="subscript"/>
        </w:rPr>
        <w:t>2</w:t>
      </w:r>
      <w:r>
        <w:rPr>
          <w:sz w:val="24"/>
        </w:rPr>
        <w:t xml:space="preserve"> </w:t>
      </w:r>
      <w:r>
        <w:rPr>
          <w:rFonts w:hint="eastAsia" w:cs="宋体"/>
          <w:sz w:val="24"/>
        </w:rPr>
        <w:t>质量比</w:t>
      </w:r>
      <w:r>
        <w:rPr>
          <w:rFonts w:hint="eastAsia" w:cs="宋体"/>
          <w:color w:val="000000"/>
          <w:sz w:val="24"/>
        </w:rPr>
        <w:t>为</w:t>
      </w:r>
      <w:r>
        <w:rPr>
          <w:color w:val="000000"/>
          <w:sz w:val="24"/>
        </w:rPr>
        <w:t>5%</w:t>
      </w:r>
      <w:r>
        <w:rPr>
          <w:rFonts w:hint="eastAsia" w:cs="宋体"/>
          <w:color w:val="000000"/>
          <w:sz w:val="24"/>
          <w:lang w:val="zh-CN"/>
        </w:rPr>
        <w:t>，反应时间为</w:t>
      </w:r>
      <w:r>
        <w:rPr>
          <w:color w:val="000000"/>
          <w:sz w:val="24"/>
          <w:lang w:val="zh-CN"/>
        </w:rPr>
        <w:t>36 h</w:t>
      </w:r>
      <w:r>
        <w:rPr>
          <w:rFonts w:hint="eastAsia" w:cs="宋体"/>
          <w:color w:val="000000"/>
          <w:sz w:val="24"/>
          <w:lang w:val="zh-CN"/>
        </w:rPr>
        <w:t>时，光催化性能较佳</w:t>
      </w:r>
      <w:r>
        <w:rPr>
          <w:rFonts w:hint="eastAsia"/>
          <w:color w:val="000000"/>
          <w:sz w:val="24"/>
          <w:lang w:val="zh-CN"/>
        </w:rPr>
        <w:t>。</w:t>
      </w:r>
    </w:p>
    <w:p w14:paraId="041B1014">
      <w:pPr>
        <w:spacing w:line="360" w:lineRule="auto"/>
        <w:ind w:firstLine="480" w:firstLineChars="200"/>
        <w:rPr>
          <w:color w:val="000000"/>
          <w:sz w:val="24"/>
          <w:lang w:val="zh-CN"/>
        </w:rPr>
      </w:pPr>
    </w:p>
    <w:p w14:paraId="1B04EBBC">
      <w:pPr>
        <w:spacing w:line="288" w:lineRule="auto"/>
        <w:jc w:val="left"/>
        <w:rPr>
          <w:rFonts w:ascii="黑体" w:eastAsia="黑体"/>
          <w:b/>
          <w:sz w:val="32"/>
          <w:szCs w:val="32"/>
        </w:rPr>
      </w:pPr>
      <w:commentRangeStart w:id="3"/>
      <w:r>
        <w:rPr>
          <w:rFonts w:hint="eastAsia" w:ascii="黑体" w:eastAsia="黑体"/>
          <w:b/>
          <w:sz w:val="32"/>
          <w:szCs w:val="32"/>
        </w:rPr>
        <w:t>参  考  文  献</w:t>
      </w:r>
      <w:commentRangeEnd w:id="3"/>
      <w:r>
        <w:rPr>
          <w:rStyle w:val="18"/>
          <w:sz w:val="32"/>
          <w:szCs w:val="32"/>
        </w:rPr>
        <w:commentReference w:id="3"/>
      </w:r>
    </w:p>
    <w:p w14:paraId="415351DD">
      <w:pPr>
        <w:spacing w:line="288" w:lineRule="auto"/>
        <w:ind w:left="360" w:hanging="360" w:hangingChars="200"/>
        <w:jc w:val="left"/>
        <w:rPr>
          <w:rFonts w:ascii="黑体" w:eastAsia="黑体"/>
          <w:sz w:val="18"/>
          <w:szCs w:val="18"/>
        </w:rPr>
      </w:pPr>
    </w:p>
    <w:p w14:paraId="2078B494">
      <w:pPr>
        <w:adjustRightInd w:val="0"/>
        <w:spacing w:line="360" w:lineRule="auto"/>
        <w:ind w:left="420" w:hanging="420" w:hangingChars="200"/>
        <w:rPr>
          <w:kern w:val="0"/>
          <w:szCs w:val="21"/>
        </w:rPr>
      </w:pPr>
      <w:r>
        <w:rPr>
          <w:kern w:val="0"/>
          <w:szCs w:val="21"/>
        </w:rPr>
        <w:t>[</w:t>
      </w:r>
      <w:r>
        <w:rPr>
          <w:rFonts w:hint="eastAsia"/>
          <w:kern w:val="0"/>
          <w:szCs w:val="21"/>
        </w:rPr>
        <w:t>1</w:t>
      </w:r>
      <w:r>
        <w:rPr>
          <w:kern w:val="0"/>
          <w:szCs w:val="21"/>
        </w:rPr>
        <w:t>]</w:t>
      </w:r>
      <w:r>
        <w:rPr>
          <w:rFonts w:hint="eastAsia"/>
          <w:kern w:val="0"/>
          <w:szCs w:val="21"/>
        </w:rPr>
        <w:t xml:space="preserve">  </w:t>
      </w:r>
      <w:commentRangeStart w:id="4"/>
      <w:r>
        <w:rPr>
          <w:rFonts w:hAnsi="宋体"/>
          <w:szCs w:val="21"/>
        </w:rPr>
        <w:t>杨志兵</w:t>
      </w:r>
      <w:r>
        <w:rPr>
          <w:szCs w:val="21"/>
        </w:rPr>
        <w:t xml:space="preserve">, </w:t>
      </w:r>
      <w:r>
        <w:rPr>
          <w:rFonts w:hAnsi="宋体"/>
          <w:szCs w:val="21"/>
        </w:rPr>
        <w:t>陈代雄</w:t>
      </w:r>
      <w:r>
        <w:rPr>
          <w:szCs w:val="21"/>
        </w:rPr>
        <w:t>,</w:t>
      </w:r>
      <w:r>
        <w:rPr>
          <w:rFonts w:hint="eastAsia"/>
          <w:szCs w:val="21"/>
        </w:rPr>
        <w:t xml:space="preserve"> </w:t>
      </w:r>
      <w:r>
        <w:rPr>
          <w:rFonts w:hAnsi="宋体"/>
          <w:szCs w:val="21"/>
        </w:rPr>
        <w:t>林亲雄</w:t>
      </w:r>
      <w:r>
        <w:rPr>
          <w:rFonts w:hint="eastAsia" w:hAnsi="宋体"/>
          <w:szCs w:val="21"/>
        </w:rPr>
        <w:t xml:space="preserve">, </w:t>
      </w:r>
      <w:r>
        <w:rPr>
          <w:rFonts w:hAnsi="宋体"/>
          <w:szCs w:val="21"/>
        </w:rPr>
        <w:t>等</w:t>
      </w:r>
      <w:r>
        <w:rPr>
          <w:szCs w:val="21"/>
        </w:rPr>
        <w:t>.</w:t>
      </w:r>
      <w:r>
        <w:rPr>
          <w:rFonts w:hint="eastAsia"/>
          <w:szCs w:val="21"/>
        </w:rPr>
        <w:t xml:space="preserve"> </w:t>
      </w:r>
      <w:r>
        <w:rPr>
          <w:rFonts w:hint="eastAsia" w:hAnsi="宋体"/>
          <w:szCs w:val="21"/>
        </w:rPr>
        <w:t>树菌材与传统菌材栽培天麻的实验研究</w:t>
      </w:r>
      <w:r>
        <w:rPr>
          <w:szCs w:val="21"/>
        </w:rPr>
        <w:t>[J]</w:t>
      </w:r>
      <w:r>
        <w:rPr>
          <w:rFonts w:hint="eastAsia"/>
          <w:szCs w:val="21"/>
        </w:rPr>
        <w:t xml:space="preserve">. </w:t>
      </w:r>
      <w:r>
        <w:rPr>
          <w:rFonts w:hint="eastAsia" w:hAnsi="宋体"/>
          <w:szCs w:val="21"/>
        </w:rPr>
        <w:t>中南民族大学学报</w:t>
      </w:r>
      <w:r>
        <w:rPr>
          <w:rFonts w:hint="eastAsia"/>
          <w:szCs w:val="21"/>
        </w:rPr>
        <w:t>：</w:t>
      </w:r>
      <w:r>
        <w:rPr>
          <w:rFonts w:hint="eastAsia" w:hAnsi="宋体"/>
          <w:szCs w:val="21"/>
        </w:rPr>
        <w:t>自然科学版</w:t>
      </w:r>
      <w:r>
        <w:rPr>
          <w:szCs w:val="21"/>
        </w:rPr>
        <w:t>,</w:t>
      </w:r>
      <w:r>
        <w:rPr>
          <w:rFonts w:hint="eastAsia"/>
          <w:szCs w:val="21"/>
        </w:rPr>
        <w:t xml:space="preserve"> 2011</w:t>
      </w:r>
      <w:r>
        <w:rPr>
          <w:rFonts w:hint="eastAsia" w:hAnsi="宋体"/>
          <w:szCs w:val="21"/>
        </w:rPr>
        <w:t xml:space="preserve">, </w:t>
      </w:r>
      <w:r>
        <w:rPr>
          <w:rFonts w:hint="eastAsia"/>
          <w:szCs w:val="21"/>
        </w:rPr>
        <w:t>30(3): 42-44.</w:t>
      </w:r>
      <w:commentRangeEnd w:id="4"/>
      <w:r>
        <w:rPr>
          <w:rStyle w:val="18"/>
        </w:rPr>
        <w:commentReference w:id="4"/>
      </w:r>
    </w:p>
    <w:p w14:paraId="288B4367">
      <w:pPr>
        <w:adjustRightInd w:val="0"/>
        <w:spacing w:line="360" w:lineRule="auto"/>
        <w:ind w:left="420" w:hanging="420" w:hangingChars="200"/>
        <w:rPr>
          <w:kern w:val="0"/>
          <w:szCs w:val="21"/>
        </w:rPr>
      </w:pPr>
      <w:r>
        <w:rPr>
          <w:szCs w:val="21"/>
        </w:rPr>
        <w:t>[</w:t>
      </w:r>
      <w:r>
        <w:rPr>
          <w:rFonts w:hint="eastAsia"/>
          <w:szCs w:val="21"/>
        </w:rPr>
        <w:t>2</w:t>
      </w:r>
      <w:r>
        <w:rPr>
          <w:szCs w:val="21"/>
        </w:rPr>
        <w:t xml:space="preserve">] </w:t>
      </w:r>
      <w:r>
        <w:rPr>
          <w:rFonts w:hint="eastAsia"/>
          <w:szCs w:val="21"/>
        </w:rPr>
        <w:t xml:space="preserve"> </w:t>
      </w:r>
      <w:r>
        <w:rPr>
          <w:rFonts w:cs="宋体"/>
          <w:kern w:val="0"/>
          <w:szCs w:val="21"/>
        </w:rPr>
        <w:t>W</w:t>
      </w:r>
      <w:r>
        <w:rPr>
          <w:rFonts w:hint="eastAsia" w:cs="宋体"/>
          <w:kern w:val="0"/>
          <w:szCs w:val="21"/>
        </w:rPr>
        <w:t>u</w:t>
      </w:r>
      <w:commentRangeStart w:id="5"/>
      <w:r>
        <w:rPr>
          <w:rFonts w:hint="eastAsia" w:cs="宋体"/>
          <w:kern w:val="0"/>
          <w:szCs w:val="21"/>
        </w:rPr>
        <w:t xml:space="preserve"> C Y, </w:t>
      </w:r>
      <w:r>
        <w:rPr>
          <w:rFonts w:cs="宋体"/>
          <w:kern w:val="0"/>
          <w:szCs w:val="21"/>
        </w:rPr>
        <w:t>S</w:t>
      </w:r>
      <w:r>
        <w:rPr>
          <w:rFonts w:hint="eastAsia" w:cs="宋体"/>
          <w:kern w:val="0"/>
          <w:szCs w:val="21"/>
        </w:rPr>
        <w:t xml:space="preserve">uen S Y, </w:t>
      </w:r>
      <w:r>
        <w:rPr>
          <w:rFonts w:cs="宋体"/>
          <w:kern w:val="0"/>
          <w:szCs w:val="21"/>
        </w:rPr>
        <w:t>C</w:t>
      </w:r>
      <w:r>
        <w:rPr>
          <w:rFonts w:hint="eastAsia" w:cs="宋体"/>
          <w:kern w:val="0"/>
          <w:szCs w:val="21"/>
        </w:rPr>
        <w:t xml:space="preserve">hen S C, et al. </w:t>
      </w:r>
      <w:r>
        <w:fldChar w:fldCharType="begin"/>
      </w:r>
      <w:r>
        <w:instrText xml:space="preserve"> HYPERLINK "http://iras.lib.whu.edu.cn:8080/rewriter/ELSEVIER/http/vvv9rbhdmbdchqdbs9bnl/science/article/pii/S0021967303005314" </w:instrText>
      </w:r>
      <w:r>
        <w:fldChar w:fldCharType="separate"/>
      </w:r>
      <w:r>
        <w:rPr>
          <w:rFonts w:cs="宋体"/>
          <w:kern w:val="0"/>
          <w:szCs w:val="21"/>
        </w:rPr>
        <w:t>Analysis of protein adsorption on regenerated cellulose-based immobilized copper ion affinity membranes</w:t>
      </w:r>
      <w:r>
        <w:rPr>
          <w:rFonts w:cs="宋体"/>
          <w:kern w:val="0"/>
          <w:szCs w:val="21"/>
        </w:rPr>
        <w:fldChar w:fldCharType="end"/>
      </w:r>
      <w:r>
        <w:rPr>
          <w:rFonts w:hint="eastAsia" w:cs="宋体"/>
          <w:kern w:val="0"/>
          <w:szCs w:val="21"/>
        </w:rPr>
        <w:t>[J].</w:t>
      </w:r>
      <w:r>
        <w:rPr>
          <w:rFonts w:cs="宋体"/>
          <w:kern w:val="0"/>
          <w:szCs w:val="21"/>
        </w:rPr>
        <w:t xml:space="preserve"> </w:t>
      </w:r>
      <w:r>
        <w:rPr>
          <w:rFonts w:hint="eastAsia" w:cs="宋体"/>
          <w:kern w:val="0"/>
          <w:szCs w:val="21"/>
        </w:rPr>
        <w:t>J Chromatogr A, 2003, 996</w:t>
      </w:r>
      <w:r>
        <w:rPr>
          <w:rFonts w:cs="宋体"/>
          <w:kern w:val="0"/>
          <w:szCs w:val="21"/>
        </w:rPr>
        <w:t>(</w:t>
      </w:r>
      <w:r>
        <w:rPr>
          <w:rFonts w:hint="eastAsia" w:cs="宋体"/>
          <w:kern w:val="0"/>
          <w:szCs w:val="21"/>
        </w:rPr>
        <w:t>1/2</w:t>
      </w:r>
      <w:r>
        <w:rPr>
          <w:rFonts w:cs="宋体"/>
          <w:kern w:val="0"/>
          <w:szCs w:val="21"/>
        </w:rPr>
        <w:t>)</w:t>
      </w:r>
      <w:r>
        <w:rPr>
          <w:rFonts w:hint="eastAsia" w:cs="宋体"/>
          <w:kern w:val="0"/>
          <w:szCs w:val="21"/>
        </w:rPr>
        <w:t>: 53-70.</w:t>
      </w:r>
      <w:commentRangeEnd w:id="5"/>
      <w:r>
        <w:rPr>
          <w:rStyle w:val="18"/>
        </w:rPr>
        <w:commentReference w:id="5"/>
      </w:r>
    </w:p>
    <w:p w14:paraId="1D9C752B">
      <w:pPr>
        <w:adjustRightInd w:val="0"/>
        <w:spacing w:line="360" w:lineRule="auto"/>
        <w:ind w:left="420" w:hanging="420" w:hangingChars="200"/>
        <w:rPr>
          <w:kern w:val="0"/>
          <w:szCs w:val="21"/>
        </w:rPr>
      </w:pPr>
      <w:r>
        <w:rPr>
          <w:szCs w:val="21"/>
        </w:rPr>
        <w:t>[</w:t>
      </w:r>
      <w:r>
        <w:rPr>
          <w:rFonts w:hint="eastAsia"/>
          <w:szCs w:val="21"/>
        </w:rPr>
        <w:t>3</w:t>
      </w:r>
      <w:r>
        <w:rPr>
          <w:szCs w:val="21"/>
        </w:rPr>
        <w:t>]</w:t>
      </w:r>
      <w:r>
        <w:rPr>
          <w:rFonts w:hint="eastAsia"/>
          <w:szCs w:val="21"/>
        </w:rPr>
        <w:t xml:space="preserve">  </w:t>
      </w:r>
      <w:commentRangeStart w:id="6"/>
      <w:r>
        <w:rPr>
          <w:szCs w:val="21"/>
        </w:rPr>
        <w:t>赵敬华. 土家族医药学概论[M]. 北京：中医古籍出版社，2005：109.</w:t>
      </w:r>
      <w:commentRangeEnd w:id="6"/>
      <w:r>
        <w:rPr>
          <w:rStyle w:val="18"/>
        </w:rPr>
        <w:commentReference w:id="6"/>
      </w:r>
    </w:p>
    <w:p w14:paraId="388121E7">
      <w:pPr>
        <w:adjustRightInd w:val="0"/>
        <w:ind w:left="360" w:hanging="360" w:hangingChars="200"/>
        <w:jc w:val="left"/>
        <w:rPr>
          <w:kern w:val="0"/>
          <w:sz w:val="18"/>
          <w:szCs w:val="18"/>
        </w:rPr>
      </w:pPr>
    </w:p>
    <w:p w14:paraId="60AFA76F">
      <w:pPr>
        <w:spacing w:line="360" w:lineRule="auto"/>
        <w:jc w:val="center"/>
        <w:rPr>
          <w:rFonts w:eastAsiaTheme="minorEastAsia"/>
          <w:color w:val="FF0000"/>
          <w:sz w:val="24"/>
        </w:rPr>
      </w:pPr>
      <w:r>
        <w:rPr>
          <w:rFonts w:eastAsiaTheme="minorEastAsia"/>
          <w:color w:val="FF0000"/>
          <w:sz w:val="24"/>
        </w:rPr>
        <w:t>（</w:t>
      </w:r>
      <w:r>
        <w:rPr>
          <w:rFonts w:hint="eastAsia" w:eastAsiaTheme="minorEastAsia"/>
          <w:color w:val="FF0000"/>
          <w:sz w:val="24"/>
        </w:rPr>
        <w:t>中文宋体，英文</w:t>
      </w:r>
      <w:r>
        <w:rPr>
          <w:rFonts w:eastAsiaTheme="minorEastAsia"/>
          <w:color w:val="FF0000"/>
          <w:sz w:val="24"/>
        </w:rPr>
        <w:t>T</w:t>
      </w:r>
      <w:r>
        <w:rPr>
          <w:rFonts w:hint="eastAsia" w:eastAsiaTheme="minorEastAsia"/>
          <w:color w:val="FF0000"/>
          <w:sz w:val="24"/>
        </w:rPr>
        <w:t xml:space="preserve">imes </w:t>
      </w:r>
      <w:r>
        <w:rPr>
          <w:rFonts w:eastAsiaTheme="minorEastAsia"/>
          <w:color w:val="FF0000"/>
          <w:sz w:val="24"/>
        </w:rPr>
        <w:t>N</w:t>
      </w:r>
      <w:r>
        <w:rPr>
          <w:rFonts w:hint="eastAsia" w:eastAsiaTheme="minorEastAsia"/>
          <w:color w:val="FF0000"/>
          <w:sz w:val="24"/>
        </w:rPr>
        <w:t>ew</w:t>
      </w:r>
      <w:r>
        <w:rPr>
          <w:rFonts w:eastAsiaTheme="minorEastAsia"/>
          <w:color w:val="FF0000"/>
          <w:sz w:val="24"/>
        </w:rPr>
        <w:t xml:space="preserve"> R</w:t>
      </w:r>
      <w:r>
        <w:rPr>
          <w:rFonts w:hint="eastAsia" w:eastAsiaTheme="minorEastAsia"/>
          <w:color w:val="FF0000"/>
          <w:sz w:val="24"/>
        </w:rPr>
        <w:t>oman，五号，1.5倍行距，所有标点符号在英文状态下输入，标点符号后加一空格</w:t>
      </w:r>
      <w:r>
        <w:rPr>
          <w:rFonts w:eastAsiaTheme="minorEastAsia"/>
          <w:color w:val="FF0000"/>
          <w:sz w:val="24"/>
        </w:rPr>
        <w:t>）</w:t>
      </w:r>
    </w:p>
    <w:p w14:paraId="2A7EAC38">
      <w:pPr>
        <w:spacing w:line="360" w:lineRule="auto"/>
        <w:jc w:val="center"/>
        <w:rPr>
          <w:rFonts w:eastAsiaTheme="minorEastAsia"/>
          <w:color w:val="FF0000"/>
          <w:sz w:val="24"/>
        </w:rPr>
      </w:pPr>
    </w:p>
    <w:p w14:paraId="6E563055">
      <w:pPr>
        <w:spacing w:line="360" w:lineRule="auto"/>
        <w:jc w:val="left"/>
        <w:rPr>
          <w:rFonts w:eastAsiaTheme="minorEastAsia"/>
          <w:color w:val="FF0000"/>
          <w:sz w:val="24"/>
        </w:rPr>
      </w:pPr>
      <w:r>
        <w:rPr>
          <w:rFonts w:hint="eastAsia" w:eastAsiaTheme="minorEastAsia"/>
          <w:color w:val="FF0000"/>
          <w:sz w:val="24"/>
        </w:rPr>
        <w:t>此外还需注意：（1）体积的单位“mL”和“L”中，“L”为大写；</w:t>
      </w:r>
    </w:p>
    <w:p w14:paraId="4130A31B">
      <w:pPr>
        <w:spacing w:line="360" w:lineRule="auto"/>
        <w:jc w:val="left"/>
        <w:rPr>
          <w:rFonts w:eastAsiaTheme="minorEastAsia"/>
          <w:color w:val="FF0000"/>
          <w:sz w:val="24"/>
        </w:rPr>
      </w:pPr>
      <w:r>
        <w:rPr>
          <w:rFonts w:hint="eastAsia" w:eastAsiaTheme="minorEastAsia"/>
          <w:color w:val="FF0000"/>
          <w:sz w:val="24"/>
        </w:rPr>
        <w:t xml:space="preserve">             （2）溶液的酸碱度为“pH”而不是“PH”。</w:t>
      </w:r>
    </w:p>
    <w:p w14:paraId="69301B05">
      <w:pPr>
        <w:adjustRightInd w:val="0"/>
        <w:ind w:left="360" w:hanging="360" w:hangingChars="200"/>
        <w:jc w:val="left"/>
        <w:rPr>
          <w:kern w:val="0"/>
          <w:sz w:val="18"/>
          <w:szCs w:val="18"/>
        </w:rPr>
      </w:pPr>
    </w:p>
    <w:p w14:paraId="1EE788E6">
      <w:pPr>
        <w:tabs>
          <w:tab w:val="left" w:pos="220"/>
        </w:tabs>
        <w:adjustRightInd w:val="0"/>
        <w:ind w:left="420" w:hanging="420" w:hangingChars="200"/>
        <w:jc w:val="left"/>
      </w:pPr>
    </w:p>
    <w:sectPr>
      <w:headerReference r:id="rId5" w:type="default"/>
      <w:footerReference r:id="rId6" w:type="default"/>
      <w:footerReference r:id="rId7" w:type="even"/>
      <w:pgSz w:w="11906" w:h="16838"/>
      <w:pgMar w:top="1440" w:right="1800" w:bottom="1440" w:left="1800" w:header="851" w:footer="992" w:gutter="0"/>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founder" w:date="2012-12-19T09:40:00Z" w:initials="f">
    <w:p w14:paraId="714C24F4">
      <w:pPr>
        <w:pStyle w:val="4"/>
      </w:pPr>
      <w:r>
        <w:rPr>
          <w:rFonts w:hint="eastAsia"/>
        </w:rPr>
        <w:t>仪器注明简称、型号、公司、条件等，</w:t>
      </w:r>
      <w:r>
        <w:t xml:space="preserve"> </w:t>
      </w:r>
    </w:p>
  </w:comment>
  <w:comment w:id="1" w:author="founder" w:date="2012-12-19T10:07:00Z" w:initials="f">
    <w:p w14:paraId="1AAB7E8B">
      <w:pPr>
        <w:pStyle w:val="4"/>
      </w:pPr>
      <w:r>
        <w:rPr>
          <w:rFonts w:hint="eastAsia"/>
        </w:rPr>
        <w:t>用/分开量和单位，（）括起复合单位，复合单位里尽量不用/</w:t>
      </w:r>
    </w:p>
  </w:comment>
  <w:comment w:id="2" w:author="founder" w:date="2012-12-19T11:01:00Z" w:initials="f">
    <w:p w14:paraId="7DC36AA9">
      <w:pPr>
        <w:pStyle w:val="4"/>
      </w:pPr>
      <w:r>
        <w:rPr>
          <w:rFonts w:hint="eastAsia"/>
        </w:rPr>
        <w:t>黑体，三号，加粗。以结论，或结语或讨论逐条说明研究结果和结论</w:t>
      </w:r>
    </w:p>
  </w:comment>
  <w:comment w:id="3" w:author="founder" w:date="2012-12-19T11:02:00Z" w:initials="f">
    <w:p w14:paraId="63202AA4">
      <w:pPr>
        <w:pStyle w:val="4"/>
      </w:pPr>
      <w:r>
        <w:rPr>
          <w:rFonts w:hint="eastAsia"/>
        </w:rPr>
        <w:t>黑体，三号，加粗</w:t>
      </w:r>
    </w:p>
  </w:comment>
  <w:comment w:id="4" w:author="founder" w:date="2012-12-19T11:05:00Z" w:initials="f">
    <w:p w14:paraId="51466743">
      <w:pPr>
        <w:pStyle w:val="4"/>
      </w:pPr>
      <w:r>
        <w:rPr>
          <w:rFonts w:hint="eastAsia"/>
        </w:rPr>
        <w:t>三位以上作者用等，注明文献类型如[J]，学报应标明是什么版，年、卷、期、页码齐全，句末加点</w:t>
      </w:r>
    </w:p>
  </w:comment>
  <w:comment w:id="5" w:author="founder" w:date="2020-09-15T09:36:00Z" w:initials="f">
    <w:p w14:paraId="6A477264">
      <w:pPr>
        <w:pStyle w:val="4"/>
      </w:pPr>
      <w:r>
        <w:rPr>
          <w:rFonts w:hint="eastAsia"/>
        </w:rPr>
        <w:t>英文文献作者姓前名后，姓大写，不加点；刊名简称，不加点；年、卷、期、页码齐全，合卷用/，句末加点</w:t>
      </w:r>
    </w:p>
  </w:comment>
  <w:comment w:id="6" w:author="founder" w:date="2012-12-19T11:15:00Z" w:initials="f">
    <w:p w14:paraId="22AA46D7">
      <w:pPr>
        <w:pStyle w:val="4"/>
      </w:pPr>
      <w:r>
        <w:rPr>
          <w:rFonts w:hint="eastAsia"/>
        </w:rPr>
        <w:t>书籍用</w:t>
      </w:r>
      <w:r>
        <w:rPr>
          <w:sz w:val="18"/>
          <w:szCs w:val="18"/>
        </w:rPr>
        <w:t>[M]</w:t>
      </w:r>
      <w:r>
        <w:rPr>
          <w:rFonts w:hint="eastAsia"/>
          <w:sz w:val="18"/>
          <w:szCs w:val="18"/>
        </w:rPr>
        <w:t>，标明出版地、出版社、出版年</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14C24F4" w15:done="0"/>
  <w15:commentEx w15:paraId="1AAB7E8B" w15:done="0"/>
  <w15:commentEx w15:paraId="7DC36AA9" w15:done="0"/>
  <w15:commentEx w15:paraId="63202AA4" w15:done="0"/>
  <w15:commentEx w15:paraId="51466743" w15:done="0"/>
  <w15:commentEx w15:paraId="6A477264" w15:done="0"/>
  <w15:commentEx w15:paraId="22AA46D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楷体简体">
    <w:altName w:val="黑体"/>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E494A">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F2AC4">
    <w:pPr>
      <w:pStyle w:val="8"/>
      <w:framePr w:wrap="around" w:vAnchor="text" w:hAnchor="margin" w:xAlign="center" w:y="1"/>
      <w:rPr>
        <w:rStyle w:val="16"/>
      </w:rPr>
    </w:pPr>
    <w:r>
      <w:fldChar w:fldCharType="begin"/>
    </w:r>
    <w:r>
      <w:rPr>
        <w:rStyle w:val="16"/>
      </w:rPr>
      <w:instrText xml:space="preserve">PAGE  </w:instrText>
    </w:r>
    <w:r>
      <w:fldChar w:fldCharType="end"/>
    </w:r>
  </w:p>
  <w:p w14:paraId="2445A8B6">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ACC32">
    <w:pPr>
      <w:pStyle w:val="9"/>
      <w:pBdr>
        <w:bottom w:val="none" w:color="auto" w:sz="0" w:space="0"/>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founder">
    <w15:presenceInfo w15:providerId="None" w15:userId="found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wYzNkYzlmZjliZmM5ZjEwY2VmOGI4NTdkZjc5MjUifQ=="/>
  </w:docVars>
  <w:rsids>
    <w:rsidRoot w:val="00153847"/>
    <w:rsid w:val="000D7FF2"/>
    <w:rsid w:val="00100327"/>
    <w:rsid w:val="00153847"/>
    <w:rsid w:val="001C13B8"/>
    <w:rsid w:val="00213764"/>
    <w:rsid w:val="00295A2E"/>
    <w:rsid w:val="002F6659"/>
    <w:rsid w:val="003533A8"/>
    <w:rsid w:val="003D5B48"/>
    <w:rsid w:val="003F00B1"/>
    <w:rsid w:val="00445BE6"/>
    <w:rsid w:val="004B00D4"/>
    <w:rsid w:val="005723E7"/>
    <w:rsid w:val="00576FF5"/>
    <w:rsid w:val="00584D82"/>
    <w:rsid w:val="0059238F"/>
    <w:rsid w:val="005B3D63"/>
    <w:rsid w:val="005D0BE2"/>
    <w:rsid w:val="005E3DA1"/>
    <w:rsid w:val="00600F3E"/>
    <w:rsid w:val="0064060C"/>
    <w:rsid w:val="00697F6F"/>
    <w:rsid w:val="006B5896"/>
    <w:rsid w:val="006C768B"/>
    <w:rsid w:val="006D150B"/>
    <w:rsid w:val="00702B04"/>
    <w:rsid w:val="008826CA"/>
    <w:rsid w:val="00887658"/>
    <w:rsid w:val="008A6E1F"/>
    <w:rsid w:val="008E7675"/>
    <w:rsid w:val="009E16B0"/>
    <w:rsid w:val="00AA041B"/>
    <w:rsid w:val="00AE5CA7"/>
    <w:rsid w:val="00B7539C"/>
    <w:rsid w:val="00B85F27"/>
    <w:rsid w:val="00C002CF"/>
    <w:rsid w:val="00C9285F"/>
    <w:rsid w:val="00CB0863"/>
    <w:rsid w:val="00D1658E"/>
    <w:rsid w:val="00D176E4"/>
    <w:rsid w:val="00DC6780"/>
    <w:rsid w:val="00DC7E4A"/>
    <w:rsid w:val="00E5387D"/>
    <w:rsid w:val="00E615E9"/>
    <w:rsid w:val="00F67933"/>
    <w:rsid w:val="00FB3B52"/>
    <w:rsid w:val="00FF4923"/>
    <w:rsid w:val="010E3F17"/>
    <w:rsid w:val="014F34AC"/>
    <w:rsid w:val="018502B5"/>
    <w:rsid w:val="01981761"/>
    <w:rsid w:val="03BD2A3C"/>
    <w:rsid w:val="08A97A6A"/>
    <w:rsid w:val="0A171866"/>
    <w:rsid w:val="0A6A0048"/>
    <w:rsid w:val="0AB6287F"/>
    <w:rsid w:val="0B933A05"/>
    <w:rsid w:val="0C9F6FE3"/>
    <w:rsid w:val="0CAD24AC"/>
    <w:rsid w:val="0F0C3DC3"/>
    <w:rsid w:val="11E73590"/>
    <w:rsid w:val="124A5F1C"/>
    <w:rsid w:val="133E02C4"/>
    <w:rsid w:val="13A838DA"/>
    <w:rsid w:val="1B300E3A"/>
    <w:rsid w:val="1BB32B0D"/>
    <w:rsid w:val="1BEF34AA"/>
    <w:rsid w:val="1C3908CB"/>
    <w:rsid w:val="1CCC6940"/>
    <w:rsid w:val="1D156539"/>
    <w:rsid w:val="23332597"/>
    <w:rsid w:val="2431606C"/>
    <w:rsid w:val="24DD741D"/>
    <w:rsid w:val="262D7913"/>
    <w:rsid w:val="26BA48F8"/>
    <w:rsid w:val="27746E3D"/>
    <w:rsid w:val="27E142CC"/>
    <w:rsid w:val="2AB02FCC"/>
    <w:rsid w:val="2BEF4EFD"/>
    <w:rsid w:val="2FE11DE9"/>
    <w:rsid w:val="3186310A"/>
    <w:rsid w:val="32BD6FFF"/>
    <w:rsid w:val="334A3E60"/>
    <w:rsid w:val="335C4122"/>
    <w:rsid w:val="361C088A"/>
    <w:rsid w:val="366552C8"/>
    <w:rsid w:val="38194CD8"/>
    <w:rsid w:val="386D224E"/>
    <w:rsid w:val="3A874409"/>
    <w:rsid w:val="3E210B17"/>
    <w:rsid w:val="3EC03141"/>
    <w:rsid w:val="417A545C"/>
    <w:rsid w:val="42CA47F4"/>
    <w:rsid w:val="430F086F"/>
    <w:rsid w:val="47110682"/>
    <w:rsid w:val="47252ADA"/>
    <w:rsid w:val="479271AB"/>
    <w:rsid w:val="4833544D"/>
    <w:rsid w:val="49155047"/>
    <w:rsid w:val="49655F9F"/>
    <w:rsid w:val="4A7A1D9E"/>
    <w:rsid w:val="4BCF5981"/>
    <w:rsid w:val="4BEF483D"/>
    <w:rsid w:val="4C6A1EDD"/>
    <w:rsid w:val="4CFC73DB"/>
    <w:rsid w:val="4D706CF0"/>
    <w:rsid w:val="4E75016C"/>
    <w:rsid w:val="50AA5AE5"/>
    <w:rsid w:val="531719E3"/>
    <w:rsid w:val="53513120"/>
    <w:rsid w:val="55BA1736"/>
    <w:rsid w:val="56EC14E2"/>
    <w:rsid w:val="583F79EB"/>
    <w:rsid w:val="592C05E9"/>
    <w:rsid w:val="592F5CB1"/>
    <w:rsid w:val="5A202EC8"/>
    <w:rsid w:val="5B8A71CF"/>
    <w:rsid w:val="5B9A1552"/>
    <w:rsid w:val="5B9B50D2"/>
    <w:rsid w:val="5BE34B31"/>
    <w:rsid w:val="5C445391"/>
    <w:rsid w:val="5C7D6D34"/>
    <w:rsid w:val="5D1B199A"/>
    <w:rsid w:val="5D2D20D9"/>
    <w:rsid w:val="5DA44CC8"/>
    <w:rsid w:val="5E62059E"/>
    <w:rsid w:val="5F3D5379"/>
    <w:rsid w:val="610A7D38"/>
    <w:rsid w:val="617565F6"/>
    <w:rsid w:val="618456A5"/>
    <w:rsid w:val="63C73E54"/>
    <w:rsid w:val="66F02910"/>
    <w:rsid w:val="69964E32"/>
    <w:rsid w:val="6BE956D3"/>
    <w:rsid w:val="6C08348F"/>
    <w:rsid w:val="6C1440A9"/>
    <w:rsid w:val="6C186A79"/>
    <w:rsid w:val="6C325DBB"/>
    <w:rsid w:val="6DE902B2"/>
    <w:rsid w:val="6F1233A1"/>
    <w:rsid w:val="70E01EA8"/>
    <w:rsid w:val="72677120"/>
    <w:rsid w:val="72D94755"/>
    <w:rsid w:val="74427E33"/>
    <w:rsid w:val="745756B7"/>
    <w:rsid w:val="747954DF"/>
    <w:rsid w:val="75AB44BA"/>
    <w:rsid w:val="770420D4"/>
    <w:rsid w:val="78B42CD5"/>
    <w:rsid w:val="78D67AA0"/>
    <w:rsid w:val="78F46178"/>
    <w:rsid w:val="7A1E0C65"/>
    <w:rsid w:val="7B0D5FD3"/>
    <w:rsid w:val="7FE635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nhideWhenUsed="0" w:uiPriority="0" w:semiHidden="0" w:name="footnote text"/>
    <w:lsdException w:uiPriority="99" w:semiHidden="0"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5">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link w:val="21"/>
    <w:unhideWhenUsed/>
    <w:uiPriority w:val="99"/>
    <w:pPr>
      <w:jc w:val="left"/>
    </w:pPr>
  </w:style>
  <w:style w:type="paragraph" w:styleId="5">
    <w:name w:val="Body Text Indent"/>
    <w:basedOn w:val="1"/>
    <w:link w:val="27"/>
    <w:autoRedefine/>
    <w:qFormat/>
    <w:uiPriority w:val="0"/>
    <w:pPr>
      <w:spacing w:after="120"/>
      <w:ind w:left="420" w:leftChars="200"/>
    </w:pPr>
    <w:rPr>
      <w:szCs w:val="20"/>
    </w:rPr>
  </w:style>
  <w:style w:type="paragraph" w:styleId="6">
    <w:name w:val="toc 3"/>
    <w:basedOn w:val="1"/>
    <w:next w:val="1"/>
    <w:autoRedefine/>
    <w:qFormat/>
    <w:uiPriority w:val="0"/>
    <w:pPr>
      <w:ind w:left="840" w:leftChars="400"/>
    </w:pPr>
    <w:rPr>
      <w:szCs w:val="20"/>
    </w:rPr>
  </w:style>
  <w:style w:type="paragraph" w:styleId="7">
    <w:name w:val="Balloon Text"/>
    <w:basedOn w:val="1"/>
    <w:link w:val="25"/>
    <w:autoRedefine/>
    <w:unhideWhenUsed/>
    <w:qFormat/>
    <w:uiPriority w:val="99"/>
    <w:rPr>
      <w:sz w:val="18"/>
      <w:szCs w:val="18"/>
    </w:rPr>
  </w:style>
  <w:style w:type="paragraph" w:styleId="8">
    <w:name w:val="footer"/>
    <w:basedOn w:val="1"/>
    <w:link w:val="22"/>
    <w:uiPriority w:val="0"/>
    <w:pPr>
      <w:tabs>
        <w:tab w:val="center" w:pos="4153"/>
        <w:tab w:val="right" w:pos="8306"/>
      </w:tabs>
      <w:snapToGrid w:val="0"/>
      <w:jc w:val="left"/>
    </w:pPr>
    <w:rPr>
      <w:sz w:val="18"/>
      <w:szCs w:val="18"/>
    </w:rPr>
  </w:style>
  <w:style w:type="paragraph" w:styleId="9">
    <w:name w:val="header"/>
    <w:basedOn w:val="1"/>
    <w:link w:val="24"/>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qFormat/>
    <w:uiPriority w:val="0"/>
    <w:rPr>
      <w:szCs w:val="20"/>
    </w:rPr>
  </w:style>
  <w:style w:type="paragraph" w:styleId="11">
    <w:name w:val="footnote text"/>
    <w:basedOn w:val="1"/>
    <w:link w:val="23"/>
    <w:uiPriority w:val="0"/>
    <w:pPr>
      <w:snapToGrid w:val="0"/>
      <w:jc w:val="left"/>
    </w:pPr>
    <w:rPr>
      <w:sz w:val="18"/>
      <w:szCs w:val="18"/>
    </w:rPr>
  </w:style>
  <w:style w:type="paragraph" w:styleId="12">
    <w:name w:val="toc 2"/>
    <w:basedOn w:val="1"/>
    <w:next w:val="1"/>
    <w:autoRedefine/>
    <w:qFormat/>
    <w:uiPriority w:val="0"/>
    <w:pPr>
      <w:ind w:left="420" w:leftChars="200"/>
    </w:pPr>
    <w:rPr>
      <w:szCs w:val="20"/>
    </w:rPr>
  </w:style>
  <w:style w:type="paragraph" w:styleId="13">
    <w:name w:val="annotation subject"/>
    <w:basedOn w:val="4"/>
    <w:next w:val="4"/>
    <w:link w:val="20"/>
    <w:autoRedefine/>
    <w:unhideWhenUsed/>
    <w:qFormat/>
    <w:uiPriority w:val="99"/>
    <w:rPr>
      <w:b/>
      <w:bCs/>
    </w:rPr>
  </w:style>
  <w:style w:type="character" w:styleId="16">
    <w:name w:val="page number"/>
    <w:basedOn w:val="15"/>
    <w:autoRedefine/>
    <w:qFormat/>
    <w:uiPriority w:val="0"/>
  </w:style>
  <w:style w:type="character" w:styleId="17">
    <w:name w:val="Hyperlink"/>
    <w:autoRedefine/>
    <w:qFormat/>
    <w:uiPriority w:val="0"/>
    <w:rPr>
      <w:color w:val="0000FF"/>
      <w:u w:val="single"/>
    </w:rPr>
  </w:style>
  <w:style w:type="character" w:styleId="18">
    <w:name w:val="annotation reference"/>
    <w:basedOn w:val="15"/>
    <w:autoRedefine/>
    <w:unhideWhenUsed/>
    <w:qFormat/>
    <w:uiPriority w:val="99"/>
    <w:rPr>
      <w:sz w:val="21"/>
      <w:szCs w:val="21"/>
    </w:rPr>
  </w:style>
  <w:style w:type="character" w:styleId="19">
    <w:name w:val="footnote reference"/>
    <w:basedOn w:val="15"/>
    <w:autoRedefine/>
    <w:qFormat/>
    <w:uiPriority w:val="0"/>
    <w:rPr>
      <w:vertAlign w:val="superscript"/>
    </w:rPr>
  </w:style>
  <w:style w:type="character" w:customStyle="1" w:styleId="20">
    <w:name w:val="批注主题 Char"/>
    <w:basedOn w:val="21"/>
    <w:link w:val="13"/>
    <w:autoRedefine/>
    <w:semiHidden/>
    <w:qFormat/>
    <w:uiPriority w:val="99"/>
    <w:rPr>
      <w:rFonts w:ascii="Times New Roman" w:hAnsi="Times New Roman" w:eastAsia="宋体" w:cs="Times New Roman"/>
      <w:b/>
      <w:bCs/>
      <w:szCs w:val="24"/>
    </w:rPr>
  </w:style>
  <w:style w:type="character" w:customStyle="1" w:styleId="21">
    <w:name w:val="批注文字 Char"/>
    <w:basedOn w:val="15"/>
    <w:link w:val="4"/>
    <w:autoRedefine/>
    <w:semiHidden/>
    <w:qFormat/>
    <w:uiPriority w:val="99"/>
    <w:rPr>
      <w:rFonts w:ascii="Times New Roman" w:hAnsi="Times New Roman" w:eastAsia="宋体" w:cs="Times New Roman"/>
      <w:szCs w:val="24"/>
    </w:rPr>
  </w:style>
  <w:style w:type="character" w:customStyle="1" w:styleId="22">
    <w:name w:val="页脚 Char"/>
    <w:basedOn w:val="15"/>
    <w:link w:val="8"/>
    <w:autoRedefine/>
    <w:qFormat/>
    <w:uiPriority w:val="0"/>
    <w:rPr>
      <w:rFonts w:ascii="Times New Roman" w:hAnsi="Times New Roman" w:eastAsia="宋体" w:cs="Times New Roman"/>
      <w:sz w:val="18"/>
      <w:szCs w:val="18"/>
    </w:rPr>
  </w:style>
  <w:style w:type="character" w:customStyle="1" w:styleId="23">
    <w:name w:val="脚注文本 Char"/>
    <w:basedOn w:val="15"/>
    <w:link w:val="11"/>
    <w:autoRedefine/>
    <w:qFormat/>
    <w:uiPriority w:val="0"/>
    <w:rPr>
      <w:rFonts w:ascii="Times New Roman" w:hAnsi="Times New Roman" w:eastAsia="宋体" w:cs="Times New Roman"/>
      <w:sz w:val="18"/>
      <w:szCs w:val="18"/>
    </w:rPr>
  </w:style>
  <w:style w:type="character" w:customStyle="1" w:styleId="24">
    <w:name w:val="页眉 Char"/>
    <w:basedOn w:val="15"/>
    <w:link w:val="9"/>
    <w:autoRedefine/>
    <w:qFormat/>
    <w:uiPriority w:val="0"/>
    <w:rPr>
      <w:rFonts w:ascii="Times New Roman" w:hAnsi="Times New Roman" w:eastAsia="宋体" w:cs="Times New Roman"/>
      <w:sz w:val="18"/>
      <w:szCs w:val="18"/>
    </w:rPr>
  </w:style>
  <w:style w:type="character" w:customStyle="1" w:styleId="25">
    <w:name w:val="批注框文本 Char"/>
    <w:basedOn w:val="15"/>
    <w:link w:val="7"/>
    <w:autoRedefine/>
    <w:semiHidden/>
    <w:qFormat/>
    <w:uiPriority w:val="99"/>
    <w:rPr>
      <w:rFonts w:ascii="Times New Roman" w:hAnsi="Times New Roman" w:eastAsia="宋体" w:cs="Times New Roman"/>
      <w:sz w:val="18"/>
      <w:szCs w:val="18"/>
    </w:rPr>
  </w:style>
  <w:style w:type="paragraph" w:customStyle="1" w:styleId="26">
    <w:name w:val="Char Char Char Char"/>
    <w:basedOn w:val="1"/>
    <w:autoRedefine/>
    <w:qFormat/>
    <w:uiPriority w:val="0"/>
    <w:pPr>
      <w:widowControl/>
      <w:spacing w:after="160" w:line="240" w:lineRule="exact"/>
      <w:jc w:val="left"/>
    </w:pPr>
    <w:rPr>
      <w:szCs w:val="20"/>
    </w:rPr>
  </w:style>
  <w:style w:type="character" w:customStyle="1" w:styleId="27">
    <w:name w:val="正文文本缩进 Char"/>
    <w:basedOn w:val="15"/>
    <w:link w:val="5"/>
    <w:autoRedefine/>
    <w:qFormat/>
    <w:uiPriority w:val="0"/>
    <w:rPr>
      <w:rFonts w:ascii="Times New Roman" w:hAnsi="Times New Roman"/>
      <w:kern w:val="2"/>
      <w:sz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8</Pages>
  <Words>1828</Words>
  <Characters>3082</Characters>
  <Lines>37</Lines>
  <Paragraphs>10</Paragraphs>
  <TotalTime>6</TotalTime>
  <ScaleCrop>false</ScaleCrop>
  <LinksUpToDate>false</LinksUpToDate>
  <CharactersWithSpaces>3518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2024-03-29T04:00:00Z</dcterms:created>
  <dc:creator>founder</dc:creator>
  <cp:lastModifiedBy>Dongyun Zheng</cp:lastModifiedBy>
  <dcterms:modified xsi:type="dcterms:W3CDTF">2025-02-22T05:54:01Z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FF782355A3FF4791AE812BEDBB34597E_13</vt:lpwstr>
  </property>
  <property fmtid="{D5CDD505-2E9C-101B-9397-08002B2CF9AE}" pid="4" name="KSOTemplateDocerSaveRecord">
    <vt:lpwstr>eyJoZGlkIjoiZWMyOTNlZTMzYjcwYjZjMGUyMjc2ODcwNzhiMzI1MzgiLCJ1c2VySWQiOiIzNzQ4ODM1NjgifQ==</vt:lpwstr>
  </property>
</Properties>
</file>