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sz w:val="24"/>
        </w:rPr>
      </w:pPr>
      <w:r>
        <w:rPr>
          <w:rFonts w:hint="eastAsia" w:ascii="黑体" w:eastAsia="黑体"/>
          <w:sz w:val="24"/>
        </w:rPr>
        <w:t>附件二：</w:t>
      </w:r>
    </w:p>
    <w:p>
      <w:pPr>
        <w:jc w:val="center"/>
        <w:rPr>
          <w:b/>
          <w:sz w:val="32"/>
        </w:rPr>
      </w:pPr>
      <w:r>
        <w:rPr>
          <w:rFonts w:hint="eastAsia"/>
          <w:b/>
          <w:sz w:val="32"/>
        </w:rPr>
        <w:t>湖北省高校教师岗前培训报名系统使用手册</w:t>
      </w:r>
    </w:p>
    <w:p>
      <w:pPr>
        <w:jc w:val="center"/>
        <w:rPr>
          <w:b/>
          <w:sz w:val="32"/>
        </w:rPr>
      </w:pPr>
      <w:r>
        <w:rPr>
          <w:rFonts w:hint="eastAsia"/>
          <w:b/>
          <w:sz w:val="32"/>
        </w:rPr>
        <w:t>考生报名流程</w:t>
      </w:r>
    </w:p>
    <w:p/>
    <w:p>
      <w:pPr>
        <w:ind w:firstLine="420"/>
      </w:pPr>
      <w:r>
        <w:rPr>
          <w:rFonts w:hint="eastAsia"/>
        </w:rPr>
        <w:t>考生访问网站</w:t>
      </w:r>
      <w:r>
        <w:fldChar w:fldCharType="begin"/>
      </w:r>
      <w:r>
        <w:instrText xml:space="preserve">HYPERLINK "http://spzx.hubu.edu.cn"</w:instrText>
      </w:r>
      <w:r>
        <w:fldChar w:fldCharType="separate"/>
      </w:r>
      <w:r>
        <w:rPr>
          <w:rStyle w:val="7"/>
        </w:rPr>
        <w:t>http://spzx.hubu.edu.cn</w:t>
      </w:r>
      <w:r>
        <w:fldChar w:fldCharType="end"/>
      </w:r>
      <w:r>
        <w:rPr>
          <w:rFonts w:hint="eastAsia"/>
        </w:rPr>
        <w:t>进行报名</w:t>
      </w:r>
      <w:r>
        <w:t xml:space="preserve">, </w:t>
      </w:r>
      <w:r>
        <w:rPr>
          <w:rFonts w:hint="eastAsia"/>
        </w:rPr>
        <w:t>可见如下界面</w:t>
      </w:r>
    </w:p>
    <w:p>
      <w:r>
        <w:rPr>
          <w:rFonts w:hint="eastAsia"/>
        </w:rPr>
        <w:drawing>
          <wp:inline distT="0" distB="0" distL="114300" distR="114300">
            <wp:extent cx="5257165" cy="2877820"/>
            <wp:effectExtent l="0" t="0" r="63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57165" cy="2877820"/>
                    </a:xfrm>
                    <a:prstGeom prst="rect">
                      <a:avLst/>
                    </a:prstGeom>
                    <a:noFill/>
                    <a:ln>
                      <a:noFill/>
                    </a:ln>
                  </pic:spPr>
                </pic:pic>
              </a:graphicData>
            </a:graphic>
          </wp:inline>
        </w:drawing>
      </w:r>
    </w:p>
    <w:p>
      <w:pPr>
        <w:ind w:firstLine="420"/>
      </w:pPr>
    </w:p>
    <w:p>
      <w:pPr>
        <w:ind w:firstLine="420"/>
      </w:pPr>
      <w:r>
        <w:rPr>
          <w:rFonts w:hint="eastAsia"/>
        </w:rPr>
        <w:t>考生第一次打开此页面须注册新的账号才能登陆，点击</w:t>
      </w:r>
      <w:r>
        <w:rPr>
          <w:rFonts w:hint="eastAsia"/>
          <w:b/>
          <w:color w:val="FF0000"/>
        </w:rPr>
        <w:t>没有账号？</w:t>
      </w:r>
      <w:r>
        <w:rPr>
          <w:rFonts w:hint="eastAsia"/>
        </w:rPr>
        <w:t>进入下一页面：</w:t>
      </w:r>
    </w:p>
    <w:p>
      <w:pPr>
        <w:ind w:firstLine="420"/>
      </w:pPr>
      <w:r>
        <w:rPr>
          <w:rFonts w:hint="eastAsia"/>
        </w:rPr>
        <w:t>按照格式的规定设置用户名和密码，以及密保答案。点击提交按钮注册账号后登陆报名系统即可报名。请考生牢记自己的密保问题，当忘记登录密码是可以点击</w:t>
      </w:r>
      <w:r>
        <w:rPr>
          <w:rFonts w:hint="eastAsia"/>
          <w:b/>
          <w:color w:val="FF0000"/>
        </w:rPr>
        <w:t>忘记密码</w:t>
      </w:r>
      <w:r>
        <w:rPr>
          <w:rFonts w:hint="eastAsia"/>
        </w:rPr>
        <w:t>，通过提供正确的密保问题可以设置新的密码。</w:t>
      </w:r>
    </w:p>
    <w:p>
      <w:pPr>
        <w:ind w:firstLine="420"/>
        <w:jc w:val="left"/>
        <w:rPr>
          <w:rFonts w:hint="eastAsia"/>
        </w:rPr>
      </w:pPr>
      <w:r>
        <w:rPr>
          <w:rFonts w:hint="eastAsia"/>
        </w:rPr>
        <w:t>注册完后确认提交页面在</w:t>
      </w:r>
      <w:r>
        <w:t>3</w:t>
      </w:r>
      <w:r>
        <w:rPr>
          <w:rFonts w:hint="eastAsia"/>
        </w:rPr>
        <w:t>秒后将自动跳转到登陆页面此时可以通过之前注册的账号和密码以参训学院的身份登陆系统。</w:t>
      </w:r>
    </w:p>
    <w:p>
      <w:pPr>
        <w:ind w:firstLine="420"/>
        <w:jc w:val="left"/>
        <w:rPr>
          <w:rFonts w:hint="eastAsia"/>
        </w:rPr>
      </w:pPr>
      <w:r>
        <w:rPr>
          <w:rFonts w:hint="eastAsia"/>
        </w:rPr>
        <w:drawing>
          <wp:inline distT="0" distB="0" distL="114300" distR="114300">
            <wp:extent cx="5230495" cy="3336290"/>
            <wp:effectExtent l="0" t="0" r="12065"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5230495" cy="3336290"/>
                    </a:xfrm>
                    <a:prstGeom prst="rect">
                      <a:avLst/>
                    </a:prstGeom>
                    <a:noFill/>
                    <a:ln>
                      <a:noFill/>
                    </a:ln>
                  </pic:spPr>
                </pic:pic>
              </a:graphicData>
            </a:graphic>
          </wp:inline>
        </w:drawing>
      </w:r>
    </w:p>
    <w:p>
      <w:pPr>
        <w:ind w:firstLine="420"/>
        <w:jc w:val="left"/>
      </w:pPr>
    </w:p>
    <w:p>
      <w:pPr>
        <w:widowControl/>
        <w:jc w:val="left"/>
      </w:pPr>
      <w:r>
        <w:tab/>
      </w:r>
      <w:r>
        <w:rPr>
          <w:rFonts w:hint="eastAsia"/>
        </w:rPr>
        <w:t>学员进入系统后看到如下页面，学员可以在在导航菜单里面“修改密保问题”，和在右上角修改自己的密码</w:t>
      </w:r>
    </w:p>
    <w:p>
      <w:r>
        <w:rPr>
          <w:rFonts w:hint="eastAsia"/>
        </w:rPr>
        <w:drawing>
          <wp:inline distT="0" distB="0" distL="114300" distR="114300">
            <wp:extent cx="5190490" cy="2738755"/>
            <wp:effectExtent l="0" t="0" r="635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90490" cy="2738755"/>
                    </a:xfrm>
                    <a:prstGeom prst="rect">
                      <a:avLst/>
                    </a:prstGeom>
                    <a:noFill/>
                    <a:ln>
                      <a:noFill/>
                    </a:ln>
                  </pic:spPr>
                </pic:pic>
              </a:graphicData>
            </a:graphic>
          </wp:inline>
        </w:drawing>
      </w:r>
    </w:p>
    <w:p>
      <w:r>
        <w:tab/>
      </w:r>
    </w:p>
    <w:p>
      <w:pPr>
        <w:ind w:firstLine="420"/>
      </w:pPr>
      <w:r>
        <w:rPr>
          <w:rFonts w:hint="eastAsia"/>
        </w:rPr>
        <w:t>点击“考生报名及信息修改”来报名，同时还可以对已经提交的报名信息进行修改，考生修改报名信息后，需要重新审核。但是当高师培训中心审核通过后，考生将不能修改自己报名信息。</w:t>
      </w:r>
    </w:p>
    <w:p>
      <w:r>
        <w:rPr>
          <w:rFonts w:hint="eastAsia"/>
        </w:rPr>
        <w:drawing>
          <wp:inline distT="0" distB="0" distL="114300" distR="114300">
            <wp:extent cx="5207635" cy="2380615"/>
            <wp:effectExtent l="0" t="0" r="4445" b="1206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5207635" cy="2380615"/>
                    </a:xfrm>
                    <a:prstGeom prst="rect">
                      <a:avLst/>
                    </a:prstGeom>
                    <a:noFill/>
                    <a:ln>
                      <a:noFill/>
                    </a:ln>
                  </pic:spPr>
                </pic:pic>
              </a:graphicData>
            </a:graphic>
          </wp:inline>
        </w:drawing>
      </w:r>
    </w:p>
    <w:p>
      <w:r>
        <w:tab/>
      </w:r>
    </w:p>
    <w:p>
      <w:pPr>
        <w:pStyle w:val="8"/>
        <w:numPr>
          <w:ilvl w:val="0"/>
          <w:numId w:val="1"/>
        </w:numPr>
        <w:ind w:firstLineChars="0"/>
      </w:pPr>
      <w:r>
        <w:rPr>
          <w:rFonts w:hint="eastAsia"/>
          <w:b/>
          <w:color w:val="FF0000"/>
        </w:rPr>
        <w:t>考生填写个人信息是应注意一下几点：</w:t>
      </w:r>
    </w:p>
    <w:p>
      <w:r>
        <w:t>1.</w:t>
      </w:r>
      <w:r>
        <w:rPr>
          <w:rFonts w:hint="eastAsia"/>
        </w:rPr>
        <w:t>四门课程为考查科目，属于必选项。</w:t>
      </w:r>
    </w:p>
    <w:p>
      <w:r>
        <w:rPr>
          <w:rFonts w:hint="eastAsia"/>
        </w:rPr>
        <w:drawing>
          <wp:inline distT="0" distB="0" distL="114300" distR="114300">
            <wp:extent cx="5219065" cy="760095"/>
            <wp:effectExtent l="0" t="0" r="8255" b="19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5219065" cy="760095"/>
                    </a:xfrm>
                    <a:prstGeom prst="rect">
                      <a:avLst/>
                    </a:prstGeom>
                    <a:noFill/>
                    <a:ln>
                      <a:noFill/>
                    </a:ln>
                  </pic:spPr>
                </pic:pic>
              </a:graphicData>
            </a:graphic>
          </wp:inline>
        </w:drawing>
      </w:r>
    </w:p>
    <w:p>
      <w:r>
        <w:t>2.</w:t>
      </w:r>
      <w:r>
        <w:rPr>
          <w:rFonts w:hint="eastAsia"/>
        </w:rPr>
        <w:t>若是补考请选择“是”，并且勾选四门科目。</w:t>
      </w:r>
    </w:p>
    <w:p>
      <w:r>
        <w:rPr>
          <w:rFonts w:hint="eastAsia"/>
        </w:rPr>
        <w:drawing>
          <wp:inline distT="0" distB="0" distL="114300" distR="114300">
            <wp:extent cx="5273040" cy="753110"/>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73040" cy="753110"/>
                    </a:xfrm>
                    <a:prstGeom prst="rect">
                      <a:avLst/>
                    </a:prstGeom>
                    <a:noFill/>
                    <a:ln>
                      <a:noFill/>
                    </a:ln>
                  </pic:spPr>
                </pic:pic>
              </a:graphicData>
            </a:graphic>
          </wp:inline>
        </w:drawing>
      </w:r>
    </w:p>
    <w:p>
      <w:pPr>
        <w:widowControl/>
        <w:jc w:val="left"/>
      </w:pPr>
      <w:r>
        <w:t>3.</w:t>
      </w:r>
      <w:r>
        <w:rPr>
          <w:rFonts w:hint="eastAsia"/>
        </w:rPr>
        <w:t>考生上传电子照片大小不得超过</w:t>
      </w:r>
      <w:r>
        <w:t>25k</w:t>
      </w:r>
      <w:r>
        <w:rPr>
          <w:rFonts w:hint="eastAsia"/>
        </w:rPr>
        <w:t>，否则无法报名（上传照片要求：1.近3个月内的彩色证件照；2.淡蓝色、红色或白色背景，无边框；3.正面照，免冠，无头饰；4.准考证及培训合格证书上的照片与此电子照片一致；5.照片大小为114*156）。当提交个人信息以后可以在“查看审核状态”中查看自己的审核状态。审核分为三级：一、学员所在高校审核，二、学员培训点审核，三、高师培训中心审核。三级审核通过后，考生才能参加考试。在考点管理员未审核通过前，系统会提示审核中，当审核未通过时系统会提示未通过审核，考生须修改自己的报名信息进行重新报名。</w:t>
      </w:r>
    </w:p>
    <w:p>
      <w:r>
        <w:rPr>
          <w:rFonts w:hint="eastAsia"/>
        </w:rPr>
        <w:drawing>
          <wp:inline distT="0" distB="0" distL="114300" distR="114300">
            <wp:extent cx="5247005" cy="2418080"/>
            <wp:effectExtent l="0" t="0" r="10795" b="508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6"/>
                    <a:stretch>
                      <a:fillRect/>
                    </a:stretch>
                  </pic:blipFill>
                  <pic:spPr>
                    <a:xfrm>
                      <a:off x="0" y="0"/>
                      <a:ext cx="5247005" cy="2418080"/>
                    </a:xfrm>
                    <a:prstGeom prst="rect">
                      <a:avLst/>
                    </a:prstGeom>
                    <a:noFill/>
                    <a:ln>
                      <a:noFill/>
                    </a:ln>
                  </pic:spPr>
                </pic:pic>
              </a:graphicData>
            </a:graphic>
          </wp:inline>
        </w:drawing>
      </w:r>
    </w:p>
    <w:p>
      <w:pPr>
        <w:rPr>
          <w:rFonts w:hint="eastAsia"/>
        </w:rPr>
      </w:pPr>
    </w:p>
    <w:p>
      <w:pPr>
        <w:ind w:firstLine="420"/>
      </w:pPr>
      <w:r>
        <w:rPr>
          <w:rFonts w:hint="eastAsia"/>
        </w:rPr>
        <w:t>待通过审核，考点管理员分配考场以后，学员可以点击“打印准考证”来查看准考证并打印出来，持准考证参加考试。（注意：请考生在各考点规定的时间内打印准考证。不在规定时间内不能打印准考证）。</w:t>
      </w:r>
    </w:p>
    <w:p>
      <w:r>
        <w:rPr>
          <w:rFonts w:hint="eastAsia"/>
        </w:rPr>
        <w:drawing>
          <wp:inline distT="0" distB="0" distL="114300" distR="114300">
            <wp:extent cx="5144770" cy="2789555"/>
            <wp:effectExtent l="0" t="0" r="6350" b="1460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7"/>
                    <a:stretch>
                      <a:fillRect/>
                    </a:stretch>
                  </pic:blipFill>
                  <pic:spPr>
                    <a:xfrm>
                      <a:off x="0" y="0"/>
                      <a:ext cx="5144770" cy="2789555"/>
                    </a:xfrm>
                    <a:prstGeom prst="rect">
                      <a:avLst/>
                    </a:prstGeom>
                    <a:noFill/>
                    <a:ln>
                      <a:noFill/>
                    </a:ln>
                  </pic:spPr>
                </pic:pic>
              </a:graphicData>
            </a:graphic>
          </wp:inline>
        </w:drawing>
      </w:r>
    </w:p>
    <w:p>
      <w:pPr>
        <w:rPr>
          <w:b/>
        </w:rPr>
      </w:pPr>
    </w:p>
    <w:p>
      <w:pPr>
        <w:ind w:left="413" w:hanging="413" w:hangingChars="196"/>
        <w:rPr>
          <w:b/>
        </w:rPr>
      </w:pPr>
      <w:r>
        <w:rPr>
          <w:rFonts w:hint="eastAsia"/>
          <w:b/>
        </w:rPr>
        <w:t>注：因测试环节原因，本手册中部分页面的图片中地址栏的地址可能存在问题，具体请各位管理员以实际操作过程遇到的情况为准。</w:t>
      </w:r>
    </w:p>
    <w:p>
      <w:pPr>
        <w:widowControl/>
        <w:ind w:firstLine="315" w:firstLineChars="150"/>
        <w:jc w:val="left"/>
      </w:pPr>
      <w:r>
        <w:rPr>
          <w:rFonts w:hint="eastAsia"/>
        </w:rPr>
        <w:t>待考生培训完并参加考试后可以再次登录系统查看自己的成绩以及证书的情况：</w:t>
      </w:r>
    </w:p>
    <w:p>
      <w:r>
        <w:rPr>
          <w:rFonts w:hint="eastAsia"/>
        </w:rPr>
        <w:t>点击“成绩查询”查看自己的考试科目成绩，点击证书查询可以查看自己的证书。</w:t>
      </w:r>
    </w:p>
    <w:p>
      <w:pPr>
        <w:rPr>
          <w:rFonts w:hint="eastAsia"/>
        </w:rPr>
      </w:pPr>
      <w:r>
        <w:rPr>
          <w:rFonts w:hint="eastAsia"/>
        </w:rPr>
        <w:drawing>
          <wp:inline distT="0" distB="0" distL="114300" distR="114300">
            <wp:extent cx="5211445" cy="2665730"/>
            <wp:effectExtent l="0" t="0" r="635" b="127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8"/>
                    <a:stretch>
                      <a:fillRect/>
                    </a:stretch>
                  </pic:blipFill>
                  <pic:spPr>
                    <a:xfrm>
                      <a:off x="0" y="0"/>
                      <a:ext cx="5211445" cy="2665730"/>
                    </a:xfrm>
                    <a:prstGeom prst="rect">
                      <a:avLst/>
                    </a:prstGeom>
                    <a:noFill/>
                    <a:ln>
                      <a:noFill/>
                    </a:ln>
                  </pic:spPr>
                </pic:pic>
              </a:graphicData>
            </a:graphic>
          </wp:inline>
        </w:drawing>
      </w:r>
    </w:p>
    <w:p>
      <w:pPr>
        <w:rPr>
          <w:rFonts w:hint="eastAsia" w:ascii="黑体" w:eastAsia="黑体"/>
          <w:sz w:val="24"/>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Courier New">
    <w:panose1 w:val="02070309020205020404"/>
    <w:charset w:val="02"/>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911F2"/>
    <w:multiLevelType w:val="multilevel"/>
    <w:tmpl w:val="7C2911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83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Hyperlink"/>
    <w:basedOn w:val="5"/>
    <w:uiPriority w:val="0"/>
    <w:rPr>
      <w:color w:val="0000FF"/>
      <w:u w:val="single"/>
    </w:rPr>
  </w:style>
  <w:style w:type="paragraph" w:customStyle="1" w:styleId="8">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yang</dc:creator>
  <cp:lastModifiedBy>mika</cp:lastModifiedBy>
  <dcterms:modified xsi:type="dcterms:W3CDTF">2020-08-14T03:02:25Z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